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E6DA" w14:textId="61B22221" w:rsidR="004B3FD1" w:rsidRDefault="004B3FD1" w:rsidP="004B3FD1">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w:t>
      </w:r>
      <w:r w:rsidR="00B92BFC">
        <w:rPr>
          <w:rFonts w:asciiTheme="minorHAnsi" w:hAnsiTheme="minorHAnsi" w:cstheme="minorHAnsi"/>
          <w:bCs/>
          <w:noProof w:val="0"/>
          <w:sz w:val="24"/>
          <w:szCs w:val="24"/>
          <w:lang w:eastAsia="zh-CN"/>
        </w:rPr>
        <w:t>4</w:t>
      </w:r>
      <w:r w:rsidR="0001249E">
        <w:rPr>
          <w:rFonts w:asciiTheme="minorHAnsi" w:hAnsiTheme="minorHAnsi" w:cstheme="minorHAnsi"/>
          <w:bCs/>
          <w:noProof w:val="0"/>
          <w:sz w:val="24"/>
          <w:szCs w:val="24"/>
          <w:lang w:eastAsia="zh-CN"/>
        </w:rPr>
        <w:t>bis</w:t>
      </w:r>
      <w:r>
        <w:rPr>
          <w:rFonts w:asciiTheme="minorHAnsi" w:hAnsiTheme="minorHAnsi" w:cstheme="minorHAnsi"/>
          <w:bCs/>
          <w:noProof w:val="0"/>
          <w:sz w:val="24"/>
          <w:szCs w:val="24"/>
          <w:lang w:eastAsia="zh-CN"/>
        </w:rPr>
        <w:tab/>
        <w:t>R4-</w:t>
      </w:r>
      <w:r w:rsidR="00AB715F" w:rsidRPr="00AB715F">
        <w:rPr>
          <w:rFonts w:asciiTheme="minorHAnsi" w:hAnsiTheme="minorHAnsi" w:cstheme="minorHAnsi"/>
          <w:bCs/>
          <w:noProof w:val="0"/>
          <w:sz w:val="24"/>
          <w:szCs w:val="24"/>
          <w:lang w:eastAsia="zh-CN"/>
        </w:rPr>
        <w:t>2504603</w:t>
      </w:r>
    </w:p>
    <w:bookmarkEnd w:id="0"/>
    <w:p w14:paraId="39492877" w14:textId="2C6271B7" w:rsidR="004B3FD1" w:rsidRDefault="0001249E" w:rsidP="004B3FD1">
      <w:pPr>
        <w:pStyle w:val="Header"/>
        <w:tabs>
          <w:tab w:val="right" w:pos="9639"/>
          <w:tab w:val="right" w:pos="13323"/>
        </w:tabs>
        <w:jc w:val="both"/>
        <w:rPr>
          <w:rFonts w:asciiTheme="minorHAnsi" w:hAnsiTheme="minorHAnsi" w:cstheme="minorHAnsi"/>
          <w:bCs/>
          <w:noProof w:val="0"/>
          <w:sz w:val="24"/>
          <w:szCs w:val="24"/>
          <w:lang w:eastAsia="zh-CN"/>
        </w:rPr>
      </w:pPr>
      <w:r w:rsidRPr="0001249E">
        <w:rPr>
          <w:rFonts w:asciiTheme="minorHAnsi" w:hAnsiTheme="minorHAnsi" w:cstheme="minorHAnsi"/>
          <w:bCs/>
          <w:noProof w:val="0"/>
          <w:sz w:val="24"/>
          <w:szCs w:val="24"/>
          <w:lang w:eastAsia="zh-CN"/>
        </w:rPr>
        <w:t>Wu</w:t>
      </w:r>
      <w:r w:rsidRPr="00335BB2">
        <w:rPr>
          <w:rFonts w:asciiTheme="minorHAnsi" w:eastAsiaTheme="minorEastAsia" w:hAnsiTheme="minorHAnsi" w:cstheme="minorHAnsi"/>
          <w:bCs/>
          <w:noProof w:val="0"/>
          <w:sz w:val="24"/>
          <w:szCs w:val="24"/>
          <w:lang w:eastAsia="zh-CN"/>
        </w:rPr>
        <w:t>han, CN</w:t>
      </w:r>
      <w:r w:rsidR="004B3FD1" w:rsidRPr="00335BB2">
        <w:rPr>
          <w:rFonts w:asciiTheme="minorHAnsi" w:eastAsiaTheme="minorEastAsia" w:hAnsiTheme="minorHAnsi" w:cstheme="minorHAnsi"/>
          <w:bCs/>
          <w:noProof w:val="0"/>
          <w:sz w:val="24"/>
          <w:szCs w:val="24"/>
          <w:lang w:eastAsia="zh-CN"/>
        </w:rPr>
        <w:t xml:space="preserve">, </w:t>
      </w:r>
      <w:r w:rsidRPr="00335BB2">
        <w:rPr>
          <w:rFonts w:asciiTheme="minorHAnsi" w:eastAsiaTheme="minorEastAsia" w:hAnsiTheme="minorHAnsi" w:cstheme="minorHAnsi"/>
          <w:bCs/>
          <w:noProof w:val="0"/>
          <w:sz w:val="24"/>
          <w:szCs w:val="24"/>
          <w:lang w:eastAsia="zh-CN"/>
        </w:rPr>
        <w:t>Apr</w:t>
      </w:r>
      <w:r w:rsidR="004B3FD1" w:rsidRPr="00335BB2">
        <w:rPr>
          <w:rFonts w:asciiTheme="minorHAnsi" w:eastAsiaTheme="minorEastAsia" w:hAnsiTheme="minorHAnsi" w:cstheme="minorHAnsi"/>
          <w:bCs/>
          <w:noProof w:val="0"/>
          <w:sz w:val="24"/>
          <w:szCs w:val="24"/>
          <w:lang w:eastAsia="zh-CN"/>
        </w:rPr>
        <w:t xml:space="preserve"> </w:t>
      </w:r>
      <w:r w:rsidRPr="00335BB2">
        <w:rPr>
          <w:rFonts w:asciiTheme="minorHAnsi" w:eastAsiaTheme="minorEastAsia" w:hAnsiTheme="minorHAnsi" w:cstheme="minorHAnsi"/>
          <w:bCs/>
          <w:noProof w:val="0"/>
          <w:sz w:val="24"/>
          <w:szCs w:val="24"/>
          <w:lang w:eastAsia="zh-CN"/>
        </w:rPr>
        <w:t>0</w:t>
      </w:r>
      <w:r w:rsidR="00B92BFC" w:rsidRPr="00335BB2">
        <w:rPr>
          <w:rFonts w:asciiTheme="minorHAnsi" w:eastAsiaTheme="minorEastAsia" w:hAnsiTheme="minorHAnsi" w:cstheme="minorHAnsi"/>
          <w:bCs/>
          <w:noProof w:val="0"/>
          <w:sz w:val="24"/>
          <w:szCs w:val="24"/>
          <w:lang w:eastAsia="zh-CN"/>
        </w:rPr>
        <w:t>7</w:t>
      </w:r>
      <w:r w:rsidR="004B3FD1" w:rsidRPr="00335BB2">
        <w:rPr>
          <w:rFonts w:asciiTheme="minorHAnsi" w:eastAsiaTheme="minorEastAsia" w:hAnsiTheme="minorHAnsi" w:cstheme="minorHAnsi"/>
          <w:bCs/>
          <w:noProof w:val="0"/>
          <w:sz w:val="24"/>
          <w:szCs w:val="24"/>
          <w:lang w:eastAsia="zh-CN"/>
        </w:rPr>
        <w:t xml:space="preserve"> – </w:t>
      </w:r>
      <w:r w:rsidRPr="00335BB2">
        <w:rPr>
          <w:rFonts w:asciiTheme="minorHAnsi" w:eastAsiaTheme="minorEastAsia" w:hAnsiTheme="minorHAnsi" w:cstheme="minorHAnsi"/>
          <w:bCs/>
          <w:noProof w:val="0"/>
          <w:sz w:val="24"/>
          <w:szCs w:val="24"/>
          <w:lang w:eastAsia="zh-CN"/>
        </w:rPr>
        <w:t>Apr</w:t>
      </w:r>
      <w:r w:rsidR="004B3FD1" w:rsidRPr="00335BB2">
        <w:rPr>
          <w:rFonts w:asciiTheme="minorHAnsi" w:eastAsiaTheme="minorEastAsia" w:hAnsiTheme="minorHAnsi" w:cstheme="minorHAnsi"/>
          <w:bCs/>
          <w:noProof w:val="0"/>
          <w:sz w:val="24"/>
          <w:szCs w:val="24"/>
          <w:lang w:eastAsia="zh-CN"/>
        </w:rPr>
        <w:t xml:space="preserve"> </w:t>
      </w:r>
      <w:r w:rsidRPr="00335BB2">
        <w:rPr>
          <w:rFonts w:asciiTheme="minorHAnsi" w:eastAsiaTheme="minorEastAsia" w:hAnsiTheme="minorHAnsi" w:cstheme="minorHAnsi"/>
          <w:bCs/>
          <w:noProof w:val="0"/>
          <w:sz w:val="24"/>
          <w:szCs w:val="24"/>
          <w:lang w:eastAsia="zh-CN"/>
        </w:rPr>
        <w:t>1</w:t>
      </w:r>
      <w:r w:rsidR="00B92BFC" w:rsidRPr="00335BB2">
        <w:rPr>
          <w:rFonts w:asciiTheme="minorHAnsi" w:eastAsiaTheme="minorEastAsia" w:hAnsiTheme="minorHAnsi" w:cstheme="minorHAnsi"/>
          <w:bCs/>
          <w:noProof w:val="0"/>
          <w:sz w:val="24"/>
          <w:szCs w:val="24"/>
          <w:lang w:eastAsia="zh-CN"/>
        </w:rPr>
        <w:t>1</w:t>
      </w:r>
      <w:r w:rsidR="004B3FD1" w:rsidRPr="00335BB2">
        <w:rPr>
          <w:rFonts w:asciiTheme="minorHAnsi" w:eastAsiaTheme="minorEastAsia" w:hAnsiTheme="minorHAnsi" w:cstheme="minorHAnsi"/>
          <w:bCs/>
          <w:noProof w:val="0"/>
          <w:sz w:val="24"/>
          <w:szCs w:val="24"/>
          <w:lang w:eastAsia="zh-CN"/>
        </w:rPr>
        <w:t>, 202</w:t>
      </w:r>
      <w:r w:rsidR="00B92BFC" w:rsidRPr="00335BB2">
        <w:rPr>
          <w:rFonts w:asciiTheme="minorHAnsi" w:eastAsiaTheme="minorEastAsia" w:hAnsiTheme="minorHAnsi" w:cstheme="minorHAnsi"/>
          <w:bCs/>
          <w:noProof w:val="0"/>
          <w:sz w:val="24"/>
          <w:szCs w:val="24"/>
          <w:lang w:eastAsia="zh-CN"/>
        </w:rPr>
        <w:t>5</w:t>
      </w:r>
    </w:p>
    <w:p w14:paraId="62B15B3A" w14:textId="0297B309"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2F25EF" w:rsidRPr="002F25EF">
        <w:rPr>
          <w:rFonts w:asciiTheme="minorHAnsi" w:eastAsiaTheme="minorEastAsia" w:hAnsiTheme="minorHAnsi" w:cstheme="minorHAnsi"/>
          <w:bCs/>
          <w:noProof w:val="0"/>
          <w:sz w:val="24"/>
          <w:szCs w:val="24"/>
          <w:lang w:eastAsia="zh-CN"/>
        </w:rPr>
        <w:t>7.22.3.2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4BAF0643"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7C4088" w:rsidRPr="007C4088">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3F36BFBB" w:rsidR="00E83221" w:rsidRPr="00E83221" w:rsidRDefault="00124CF1" w:rsidP="00E83221">
      <w:pPr>
        <w:rPr>
          <w:rFonts w:eastAsia="PMingLiU" w:cstheme="minorHAnsi"/>
          <w:szCs w:val="24"/>
        </w:rPr>
      </w:pPr>
      <w:r w:rsidRPr="00124CF1">
        <w:rPr>
          <w:rFonts w:eastAsia="PMingLiU" w:cstheme="minorHAnsi"/>
          <w:szCs w:val="24"/>
        </w:rPr>
        <w:t xml:space="preserve">RAN#105 agreed on the revised WID “NR_MIMO_Ph5” [1]. </w:t>
      </w:r>
      <w:r w:rsidR="00E83221" w:rsidRPr="00E83221">
        <w:rPr>
          <w:rFonts w:eastAsia="PMingLiU" w:cstheme="minorHAnsi"/>
          <w:szCs w:val="24"/>
        </w:rPr>
        <w:t>According to W</w:t>
      </w:r>
      <w:r w:rsidR="00BB2435">
        <w:rPr>
          <w:rFonts w:eastAsia="PMingLiU" w:cstheme="minorHAnsi"/>
          <w:szCs w:val="24"/>
        </w:rPr>
        <w:t>F [2]</w:t>
      </w:r>
      <w:r w:rsidR="00E83221" w:rsidRPr="00E83221">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7AF7FC05" w14:textId="1FAA1AE9" w:rsidR="00FC3890" w:rsidRPr="005F0171" w:rsidRDefault="00E83221" w:rsidP="00FC3890">
      <w:pPr>
        <w:pStyle w:val="ListParagraph"/>
        <w:numPr>
          <w:ilvl w:val="0"/>
          <w:numId w:val="35"/>
        </w:numPr>
        <w:jc w:val="both"/>
        <w:rPr>
          <w:rFonts w:eastAsia="Times New Roman"/>
          <w:szCs w:val="24"/>
        </w:rPr>
      </w:pPr>
      <w:r>
        <w:rPr>
          <w:rFonts w:eastAsia="Times New Roman"/>
          <w:szCs w:val="24"/>
        </w:rPr>
        <w:t>UE reporting enhancement for CJT deployments under non-ideal synchronization and backhaul</w:t>
      </w:r>
      <w:r w:rsidR="00092F7F">
        <w:rPr>
          <w:rFonts w:eastAsia="Times New Roman"/>
          <w:szCs w:val="24"/>
        </w:rPr>
        <w:t>.</w:t>
      </w:r>
    </w:p>
    <w:p w14:paraId="0670534A" w14:textId="7FD8B903" w:rsidR="004F2673" w:rsidRPr="005F0171" w:rsidRDefault="005F0171" w:rsidP="005F0171">
      <w:pPr>
        <w:pStyle w:val="ListParagraph"/>
        <w:numPr>
          <w:ilvl w:val="0"/>
          <w:numId w:val="35"/>
        </w:numPr>
        <w:jc w:val="both"/>
        <w:rPr>
          <w:rFonts w:eastAsia="Times New Roman"/>
          <w:szCs w:val="24"/>
        </w:rPr>
      </w:pPr>
      <w:r w:rsidRPr="005F0171">
        <w:rPr>
          <w:rFonts w:eastAsia="Times New Roman"/>
          <w:szCs w:val="24"/>
        </w:rPr>
        <w:t xml:space="preserve">Enhancement for asymmetric DL </w:t>
      </w:r>
      <w:proofErr w:type="spellStart"/>
      <w:r w:rsidRPr="005F0171">
        <w:rPr>
          <w:rFonts w:eastAsia="Times New Roman"/>
          <w:szCs w:val="24"/>
        </w:rPr>
        <w:t>sTRP</w:t>
      </w:r>
      <w:proofErr w:type="spellEnd"/>
      <w:r w:rsidRPr="005F0171">
        <w:rPr>
          <w:rFonts w:eastAsia="Times New Roman"/>
          <w:szCs w:val="24"/>
        </w:rPr>
        <w:t xml:space="preserve">/UL </w:t>
      </w:r>
      <w:proofErr w:type="spellStart"/>
      <w:r w:rsidRPr="005F0171">
        <w:rPr>
          <w:rFonts w:eastAsia="Times New Roman"/>
          <w:szCs w:val="24"/>
        </w:rPr>
        <w:t>mTRP</w:t>
      </w:r>
      <w:proofErr w:type="spellEnd"/>
      <w:r w:rsidRPr="005F0171">
        <w:rPr>
          <w:rFonts w:eastAsia="Times New Roman"/>
          <w:szCs w:val="24"/>
        </w:rPr>
        <w:t xml:space="preserve"> deployment scenarios</w:t>
      </w:r>
    </w:p>
    <w:p w14:paraId="1F920F18" w14:textId="1C93A019" w:rsidR="00D738CB" w:rsidRDefault="009E18BC" w:rsidP="00D738CB">
      <w:pPr>
        <w:pStyle w:val="Heading2"/>
        <w:rPr>
          <w:sz w:val="24"/>
          <w:szCs w:val="24"/>
        </w:rPr>
      </w:pPr>
      <w:r>
        <w:rPr>
          <w:sz w:val="24"/>
          <w:szCs w:val="24"/>
        </w:rPr>
        <w:t>2.</w:t>
      </w:r>
      <w:r w:rsidR="00583FEE">
        <w:rPr>
          <w:sz w:val="24"/>
          <w:szCs w:val="24"/>
        </w:rPr>
        <w:t>1</w:t>
      </w:r>
      <w:r>
        <w:rPr>
          <w:sz w:val="24"/>
          <w:szCs w:val="24"/>
        </w:rPr>
        <w:t xml:space="preserve"> </w:t>
      </w:r>
      <w:r w:rsidR="00D738CB" w:rsidRPr="00D738CB">
        <w:rPr>
          <w:sz w:val="24"/>
          <w:szCs w:val="24"/>
        </w:rPr>
        <w:t xml:space="preserve">UE reporting enhancement for CJT deployments under non-ideal synchronization and </w:t>
      </w:r>
      <w:proofErr w:type="gramStart"/>
      <w:r w:rsidR="00D738CB" w:rsidRPr="00D738CB">
        <w:rPr>
          <w:sz w:val="24"/>
          <w:szCs w:val="24"/>
        </w:rPr>
        <w:t>backhaul</w:t>
      </w:r>
      <w:proofErr w:type="gramEnd"/>
    </w:p>
    <w:p w14:paraId="315A83BB" w14:textId="18E4E5F1" w:rsidR="00583FEE" w:rsidRPr="00583FEE" w:rsidRDefault="00583FEE" w:rsidP="00583FE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03549AD9" w14:textId="77777777" w:rsidR="006A4689" w:rsidRPr="006A4689" w:rsidRDefault="006A4689" w:rsidP="006A4689">
            <w:pPr>
              <w:spacing w:after="180"/>
              <w:rPr>
                <w:rFonts w:ascii="Times New Roman" w:eastAsia="Times New Roman" w:hAnsi="Times New Roman" w:cs="Times New Roman"/>
                <w:b/>
                <w:kern w:val="0"/>
                <w:sz w:val="20"/>
                <w:szCs w:val="20"/>
                <w:u w:val="single"/>
                <w:lang w:eastAsia="ko-KR"/>
              </w:rPr>
            </w:pPr>
            <w:r w:rsidRPr="006A4689">
              <w:rPr>
                <w:rFonts w:ascii="Times New Roman" w:eastAsia="Times New Roman" w:hAnsi="Times New Roman" w:cs="Times New Roman"/>
                <w:b/>
                <w:kern w:val="0"/>
                <w:sz w:val="20"/>
                <w:szCs w:val="20"/>
                <w:u w:val="single"/>
                <w:lang w:eastAsia="ko-KR"/>
              </w:rPr>
              <w:t>Issue 1-1: How to decide on the number of samples used for CJT calibration?</w:t>
            </w:r>
          </w:p>
          <w:p w14:paraId="5FC523DD" w14:textId="77777777" w:rsidR="006A4689" w:rsidRPr="006A4689" w:rsidRDefault="006A4689" w:rsidP="006A4689">
            <w:pPr>
              <w:spacing w:after="180"/>
              <w:rPr>
                <w:rFonts w:ascii="Times New Roman" w:eastAsia="PMingLiU" w:hAnsi="Times New Roman" w:cs="Times New Roman"/>
                <w:kern w:val="0"/>
                <w:szCs w:val="24"/>
              </w:rPr>
            </w:pPr>
            <w:r w:rsidRPr="006A4689">
              <w:rPr>
                <w:rFonts w:ascii="Times New Roman" w:eastAsia="PMingLiU" w:hAnsi="Times New Roman" w:cs="Times New Roman"/>
                <w:kern w:val="0"/>
                <w:szCs w:val="24"/>
                <w:highlight w:val="green"/>
              </w:rPr>
              <w:t>Agreement</w:t>
            </w:r>
            <w:r w:rsidRPr="006A4689">
              <w:rPr>
                <w:rFonts w:ascii="Times New Roman" w:eastAsia="PMingLiU" w:hAnsi="Times New Roman" w:cs="Times New Roman"/>
                <w:kern w:val="0"/>
                <w:szCs w:val="24"/>
              </w:rPr>
              <w:t>:</w:t>
            </w:r>
          </w:p>
          <w:p w14:paraId="28FDB57F" w14:textId="77777777" w:rsidR="006A4689" w:rsidRPr="006A4689" w:rsidRDefault="006A4689" w:rsidP="006A4689">
            <w:pPr>
              <w:numPr>
                <w:ilvl w:val="0"/>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RAN4 to decide on the number of samples based on its impact on the reported interval (granularity of the report) for the given report resolution, while using the following parameters</w:t>
            </w:r>
          </w:p>
          <w:p w14:paraId="28289C4F" w14:textId="77777777" w:rsidR="006A4689" w:rsidRPr="006A4689" w:rsidRDefault="006A4689" w:rsidP="006A4689">
            <w:pPr>
              <w:numPr>
                <w:ilvl w:val="1"/>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Report resolution (M</w:t>
            </w:r>
            <w:r w:rsidRPr="006A4689">
              <w:rPr>
                <w:rFonts w:ascii="Times New Roman" w:eastAsia="PMingLiU" w:hAnsi="Times New Roman" w:cs="Times New Roman"/>
                <w:kern w:val="0"/>
                <w:szCs w:val="24"/>
                <w:vertAlign w:val="subscript"/>
              </w:rPr>
              <w:t>D</w:t>
            </w:r>
            <w:r w:rsidRPr="006A4689">
              <w:rPr>
                <w:rFonts w:ascii="Times New Roman" w:eastAsia="PMingLiU" w:hAnsi="Times New Roman" w:cs="Times New Roman"/>
                <w:kern w:val="0"/>
                <w:szCs w:val="24"/>
              </w:rPr>
              <w:t xml:space="preserve"> = 128, M</w:t>
            </w:r>
            <w:r w:rsidRPr="006A4689">
              <w:rPr>
                <w:rFonts w:ascii="Times New Roman" w:eastAsia="PMingLiU" w:hAnsi="Times New Roman" w:cs="Times New Roman"/>
                <w:kern w:val="0"/>
                <w:szCs w:val="24"/>
                <w:vertAlign w:val="subscript"/>
              </w:rPr>
              <w:t xml:space="preserve">FO </w:t>
            </w:r>
            <w:r w:rsidRPr="006A4689">
              <w:rPr>
                <w:rFonts w:ascii="Times New Roman" w:eastAsia="PMingLiU" w:hAnsi="Times New Roman" w:cs="Times New Roman"/>
                <w:kern w:val="0"/>
                <w:szCs w:val="24"/>
              </w:rPr>
              <w:t xml:space="preserve">= </w:t>
            </w:r>
            <w:r w:rsidRPr="006A4689">
              <w:rPr>
                <w:rFonts w:ascii="Times New Roman" w:eastAsia="PMingLiU" w:hAnsi="Times New Roman" w:cs="Times New Roman"/>
                <w:kern w:val="0"/>
                <w:szCs w:val="24"/>
                <w:highlight w:val="cyan"/>
              </w:rPr>
              <w:t>128</w:t>
            </w:r>
            <w:r w:rsidRPr="006A4689">
              <w:rPr>
                <w:rFonts w:ascii="Times New Roman" w:eastAsia="PMingLiU" w:hAnsi="Times New Roman" w:cs="Times New Roman"/>
                <w:kern w:val="0"/>
                <w:szCs w:val="24"/>
              </w:rPr>
              <w:t>).</w:t>
            </w:r>
          </w:p>
          <w:p w14:paraId="39014E01" w14:textId="77777777" w:rsidR="006A4689" w:rsidRPr="006A4689" w:rsidRDefault="006A4689" w:rsidP="006A4689">
            <w:pPr>
              <w:numPr>
                <w:ilvl w:val="1"/>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Offset range (A</w:t>
            </w:r>
            <w:r w:rsidRPr="006A4689">
              <w:rPr>
                <w:rFonts w:ascii="Times New Roman" w:eastAsia="PMingLiU" w:hAnsi="Times New Roman" w:cs="Times New Roman"/>
                <w:kern w:val="0"/>
                <w:szCs w:val="24"/>
                <w:vertAlign w:val="subscript"/>
              </w:rPr>
              <w:t>D</w:t>
            </w:r>
            <w:r w:rsidRPr="006A4689">
              <w:rPr>
                <w:rFonts w:ascii="Times New Roman" w:eastAsia="PMingLiU" w:hAnsi="Times New Roman" w:cs="Times New Roman"/>
                <w:kern w:val="0"/>
                <w:szCs w:val="24"/>
              </w:rPr>
              <w:t xml:space="preserve"> and A</w:t>
            </w:r>
            <w:r w:rsidRPr="006A4689">
              <w:rPr>
                <w:rFonts w:ascii="Times New Roman" w:eastAsia="PMingLiU" w:hAnsi="Times New Roman" w:cs="Times New Roman"/>
                <w:kern w:val="0"/>
                <w:szCs w:val="24"/>
                <w:vertAlign w:val="subscript"/>
              </w:rPr>
              <w:t>FO</w:t>
            </w:r>
            <w:r w:rsidRPr="006A4689">
              <w:rPr>
                <w:rFonts w:ascii="Times New Roman" w:eastAsia="PMingLiU" w:hAnsi="Times New Roman" w:cs="Times New Roman"/>
                <w:kern w:val="0"/>
                <w:szCs w:val="24"/>
              </w:rPr>
              <w:t xml:space="preserve">) </w:t>
            </w:r>
          </w:p>
          <w:p w14:paraId="021A44E6" w14:textId="77777777" w:rsidR="006A4689" w:rsidRPr="006A4689" w:rsidRDefault="006A4689" w:rsidP="006A4689">
            <w:pPr>
              <w:numPr>
                <w:ilvl w:val="2"/>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A</w:t>
            </w:r>
            <w:r w:rsidRPr="006A4689">
              <w:rPr>
                <w:rFonts w:ascii="Times New Roman" w:eastAsia="PMingLiU" w:hAnsi="Times New Roman" w:cs="Times New Roman"/>
                <w:kern w:val="0"/>
                <w:szCs w:val="24"/>
                <w:vertAlign w:val="subscript"/>
              </w:rPr>
              <w:t xml:space="preserve">D </w:t>
            </w:r>
            <w:r w:rsidRPr="006A4689">
              <w:rPr>
                <w:rFonts w:ascii="Times New Roman" w:eastAsia="PMingLiU" w:hAnsi="Times New Roman" w:cs="Times New Roman"/>
                <w:kern w:val="0"/>
                <w:szCs w:val="24"/>
              </w:rPr>
              <w:t>= CP</w:t>
            </w:r>
          </w:p>
          <w:p w14:paraId="44D1D870" w14:textId="77777777" w:rsidR="006A4689" w:rsidRPr="006A4689" w:rsidRDefault="006A4689" w:rsidP="006A4689">
            <w:pPr>
              <w:numPr>
                <w:ilvl w:val="2"/>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A</w:t>
            </w:r>
            <w:r w:rsidRPr="006A4689">
              <w:rPr>
                <w:rFonts w:ascii="Times New Roman" w:eastAsia="PMingLiU" w:hAnsi="Times New Roman" w:cs="Times New Roman"/>
                <w:kern w:val="0"/>
                <w:szCs w:val="24"/>
                <w:vertAlign w:val="subscript"/>
              </w:rPr>
              <w:t xml:space="preserve">FO </w:t>
            </w:r>
            <w:r w:rsidRPr="006A4689">
              <w:rPr>
                <w:rFonts w:ascii="Times New Roman" w:eastAsia="PMingLiU" w:hAnsi="Times New Roman" w:cs="Times New Roman"/>
                <w:kern w:val="0"/>
                <w:szCs w:val="24"/>
              </w:rPr>
              <w:t>= 0.2 ppm</w:t>
            </w:r>
          </w:p>
          <w:p w14:paraId="416912F6" w14:textId="77777777" w:rsidR="006A4689" w:rsidRPr="006A4689" w:rsidRDefault="006A4689" w:rsidP="006A4689">
            <w:pPr>
              <w:numPr>
                <w:ilvl w:val="1"/>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Time offset between the two TRPs: 0.5 CP</w:t>
            </w:r>
          </w:p>
          <w:p w14:paraId="770942C7" w14:textId="77777777" w:rsidR="006A4689" w:rsidRPr="006A4689" w:rsidRDefault="006A4689" w:rsidP="006A4689">
            <w:pPr>
              <w:numPr>
                <w:ilvl w:val="1"/>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Frequency offset between the two TRPs: 0.1 ppm</w:t>
            </w:r>
          </w:p>
          <w:p w14:paraId="3953BD36" w14:textId="77777777" w:rsidR="006A4689" w:rsidRPr="006A4689" w:rsidRDefault="006A4689" w:rsidP="006A4689">
            <w:pPr>
              <w:numPr>
                <w:ilvl w:val="1"/>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Note that report resolution and offset range are network configuration via RRC signalling.</w:t>
            </w:r>
          </w:p>
          <w:p w14:paraId="1F155844" w14:textId="1FE1C989" w:rsidR="00C35F17" w:rsidRPr="004F2673" w:rsidRDefault="006A4689" w:rsidP="004F2673">
            <w:pPr>
              <w:numPr>
                <w:ilvl w:val="0"/>
                <w:numId w:val="59"/>
              </w:numPr>
              <w:spacing w:after="180"/>
              <w:textAlignment w:val="center"/>
              <w:rPr>
                <w:rFonts w:ascii="Calibri" w:eastAsia="PMingLiU" w:hAnsi="Calibri" w:cs="Calibri"/>
                <w:kern w:val="0"/>
              </w:rPr>
            </w:pPr>
            <w:r w:rsidRPr="006A4689">
              <w:rPr>
                <w:rFonts w:ascii="Times New Roman" w:eastAsia="PMingLiU" w:hAnsi="Times New Roman" w:cs="Times New Roman"/>
                <w:kern w:val="0"/>
                <w:szCs w:val="24"/>
              </w:rPr>
              <w:t>Simulation results can be provided based on the CDF accuracy at 5%, 50% and 95%.</w:t>
            </w:r>
          </w:p>
        </w:tc>
      </w:tr>
    </w:tbl>
    <w:p w14:paraId="7A2FDB89" w14:textId="77777777" w:rsidR="00B0328D" w:rsidRDefault="00B0328D" w:rsidP="00F421C3">
      <w:pPr>
        <w:rPr>
          <w:rFonts w:eastAsia="PMingLiU"/>
          <w:szCs w:val="24"/>
        </w:rPr>
      </w:pPr>
    </w:p>
    <w:p w14:paraId="4356B1CE" w14:textId="2632F49F" w:rsidR="004F2673" w:rsidRPr="00335BB2" w:rsidRDefault="004F2673" w:rsidP="00F421C3">
      <w:pPr>
        <w:rPr>
          <w:rFonts w:eastAsia="PMingLiU" w:cstheme="minorHAnsi"/>
          <w:kern w:val="0"/>
          <w:szCs w:val="24"/>
        </w:rPr>
      </w:pPr>
      <w:r w:rsidRPr="00335BB2">
        <w:rPr>
          <w:rFonts w:eastAsia="PMingLiU" w:cstheme="minorHAnsi"/>
          <w:szCs w:val="24"/>
        </w:rPr>
        <w:t xml:space="preserve">In </w:t>
      </w:r>
      <w:r w:rsidR="005F0171">
        <w:rPr>
          <w:rFonts w:eastAsia="PMingLiU" w:cstheme="minorHAnsi"/>
          <w:szCs w:val="24"/>
        </w:rPr>
        <w:t xml:space="preserve">the </w:t>
      </w:r>
      <w:r w:rsidRPr="00335BB2">
        <w:rPr>
          <w:rFonts w:eastAsia="PMingLiU" w:cstheme="minorHAnsi"/>
          <w:szCs w:val="24"/>
        </w:rPr>
        <w:t xml:space="preserve">last RAN4 meeting, </w:t>
      </w:r>
      <w:r w:rsidR="003E2EA4" w:rsidRPr="00335BB2">
        <w:rPr>
          <w:rFonts w:eastAsia="PMingLiU" w:cstheme="minorHAnsi"/>
          <w:szCs w:val="24"/>
        </w:rPr>
        <w:t>it’s agreed that t</w:t>
      </w:r>
      <w:r w:rsidRPr="00335BB2">
        <w:rPr>
          <w:rFonts w:eastAsia="PMingLiU" w:cstheme="minorHAnsi"/>
          <w:szCs w:val="24"/>
        </w:rPr>
        <w:t>he number of samples</w:t>
      </w:r>
      <w:r w:rsidR="005F0171">
        <w:rPr>
          <w:rFonts w:eastAsia="PMingLiU" w:cstheme="minorHAnsi"/>
          <w:szCs w:val="24"/>
        </w:rPr>
        <w:t xml:space="preserve"> for CJT calibration report will be chosen</w:t>
      </w:r>
      <w:r w:rsidRPr="00335BB2">
        <w:rPr>
          <w:rFonts w:eastAsia="PMingLiU" w:cstheme="minorHAnsi"/>
          <w:szCs w:val="24"/>
        </w:rPr>
        <w:t xml:space="preserve"> based on </w:t>
      </w:r>
      <w:r w:rsidR="005F0171">
        <w:rPr>
          <w:rFonts w:eastAsia="PMingLiU" w:cstheme="minorHAnsi"/>
          <w:szCs w:val="24"/>
        </w:rPr>
        <w:t>the</w:t>
      </w:r>
      <w:r w:rsidRPr="00335BB2">
        <w:rPr>
          <w:rFonts w:eastAsia="PMingLiU" w:cstheme="minorHAnsi"/>
          <w:szCs w:val="24"/>
        </w:rPr>
        <w:t xml:space="preserve"> impact on the reported interval (granularity of the report). </w:t>
      </w:r>
      <w:r w:rsidR="005F0171">
        <w:rPr>
          <w:rFonts w:eastAsia="PMingLiU" w:cstheme="minorHAnsi"/>
          <w:szCs w:val="24"/>
        </w:rPr>
        <w:t xml:space="preserve">However, for frequency offset </w:t>
      </w:r>
      <w:r w:rsidR="005F0171">
        <w:rPr>
          <w:rFonts w:eastAsia="PMingLiU" w:cstheme="minorHAnsi"/>
          <w:szCs w:val="24"/>
        </w:rPr>
        <w:lastRenderedPageBreak/>
        <w:t>report,</w:t>
      </w:r>
      <w:r w:rsidRPr="00335BB2">
        <w:rPr>
          <w:rFonts w:eastAsia="PMingLiU" w:cstheme="minorHAnsi"/>
          <w:szCs w:val="24"/>
        </w:rPr>
        <w:t xml:space="preserve"> RAN1 </w:t>
      </w:r>
      <w:r w:rsidR="003E2EA4" w:rsidRPr="00335BB2">
        <w:rPr>
          <w:rFonts w:eastAsia="PMingLiU" w:cstheme="minorHAnsi"/>
          <w:szCs w:val="24"/>
        </w:rPr>
        <w:t>did</w:t>
      </w:r>
      <w:r w:rsidRPr="00335BB2">
        <w:rPr>
          <w:rFonts w:eastAsia="PMingLiU" w:cstheme="minorHAnsi"/>
          <w:szCs w:val="24"/>
        </w:rPr>
        <w:t xml:space="preserve"> not specify report resolution for </w:t>
      </w:r>
      <w:r w:rsidRPr="00335BB2">
        <w:rPr>
          <w:rFonts w:eastAsia="PMingLiU" w:cstheme="minorHAnsi"/>
          <w:kern w:val="0"/>
          <w:szCs w:val="24"/>
        </w:rPr>
        <w:t>M</w:t>
      </w:r>
      <w:r w:rsidRPr="00335BB2">
        <w:rPr>
          <w:rFonts w:eastAsia="PMingLiU" w:cstheme="minorHAnsi"/>
          <w:kern w:val="0"/>
          <w:szCs w:val="24"/>
          <w:vertAlign w:val="subscript"/>
        </w:rPr>
        <w:t xml:space="preserve">FO </w:t>
      </w:r>
      <w:r w:rsidRPr="00335BB2">
        <w:rPr>
          <w:rFonts w:eastAsia="PMingLiU" w:cstheme="minorHAnsi"/>
          <w:kern w:val="0"/>
          <w:szCs w:val="24"/>
        </w:rPr>
        <w:t xml:space="preserve">= 128. </w:t>
      </w:r>
      <w:r w:rsidRPr="00335BB2">
        <w:rPr>
          <w:rFonts w:eastAsia="PMingLiU" w:cstheme="minorHAnsi"/>
          <w:szCs w:val="24"/>
        </w:rPr>
        <w:t>Therefore, we provide</w:t>
      </w:r>
      <w:r w:rsidR="00335BB2">
        <w:rPr>
          <w:rFonts w:eastAsia="PMingLiU" w:cstheme="minorHAnsi"/>
          <w:szCs w:val="24"/>
        </w:rPr>
        <w:t>d</w:t>
      </w:r>
      <w:r w:rsidRPr="00335BB2">
        <w:rPr>
          <w:rFonts w:eastAsia="PMingLiU" w:cstheme="minorHAnsi"/>
          <w:szCs w:val="24"/>
        </w:rPr>
        <w:t xml:space="preserve"> the simulation result based on </w:t>
      </w:r>
      <w:r w:rsidR="003E2EA4" w:rsidRPr="00335BB2">
        <w:rPr>
          <w:rFonts w:eastAsia="PMingLiU" w:cstheme="minorHAnsi"/>
          <w:szCs w:val="24"/>
        </w:rPr>
        <w:t xml:space="preserve">largest </w:t>
      </w:r>
      <w:r w:rsidRPr="00335BB2">
        <w:rPr>
          <w:rFonts w:eastAsia="PMingLiU" w:cstheme="minorHAnsi"/>
          <w:szCs w:val="24"/>
        </w:rPr>
        <w:t>report resolution</w:t>
      </w:r>
      <w:r w:rsidR="005F0171">
        <w:rPr>
          <w:rFonts w:eastAsia="PMingLiU" w:cstheme="minorHAnsi"/>
          <w:szCs w:val="24"/>
        </w:rPr>
        <w:t xml:space="preserve"> for both delay and frequency</w:t>
      </w:r>
      <w:r w:rsidRPr="00335BB2">
        <w:rPr>
          <w:rFonts w:eastAsia="PMingLiU" w:cstheme="minorHAnsi"/>
          <w:szCs w:val="24"/>
        </w:rPr>
        <w:t xml:space="preserve"> </w:t>
      </w:r>
      <w:r w:rsidR="005F0171">
        <w:rPr>
          <w:rFonts w:eastAsia="PMingLiU" w:cstheme="minorHAnsi"/>
          <w:szCs w:val="24"/>
        </w:rPr>
        <w:t xml:space="preserve">offsets </w:t>
      </w:r>
      <w:r w:rsidRPr="00335BB2">
        <w:rPr>
          <w:rFonts w:eastAsia="PMingLiU" w:cstheme="minorHAnsi"/>
          <w:kern w:val="0"/>
          <w:szCs w:val="24"/>
        </w:rPr>
        <w:t>(M</w:t>
      </w:r>
      <w:r w:rsidRPr="00335BB2">
        <w:rPr>
          <w:rFonts w:eastAsia="PMingLiU" w:cstheme="minorHAnsi"/>
          <w:kern w:val="0"/>
          <w:szCs w:val="24"/>
          <w:vertAlign w:val="subscript"/>
        </w:rPr>
        <w:t>D</w:t>
      </w:r>
      <w:r w:rsidRPr="00335BB2">
        <w:rPr>
          <w:rFonts w:eastAsia="PMingLiU" w:cstheme="minorHAnsi"/>
          <w:kern w:val="0"/>
          <w:szCs w:val="24"/>
        </w:rPr>
        <w:t xml:space="preserve"> = 256, M</w:t>
      </w:r>
      <w:r w:rsidRPr="00335BB2">
        <w:rPr>
          <w:rFonts w:eastAsia="PMingLiU" w:cstheme="minorHAnsi"/>
          <w:kern w:val="0"/>
          <w:szCs w:val="24"/>
          <w:vertAlign w:val="subscript"/>
        </w:rPr>
        <w:t xml:space="preserve">FO </w:t>
      </w:r>
      <w:r w:rsidRPr="00335BB2">
        <w:rPr>
          <w:rFonts w:eastAsia="PMingLiU" w:cstheme="minorHAnsi"/>
          <w:kern w:val="0"/>
          <w:szCs w:val="24"/>
        </w:rPr>
        <w:t>= 256).</w:t>
      </w:r>
    </w:p>
    <w:p w14:paraId="65BC7EA0" w14:textId="25530B2D" w:rsidR="007442C9" w:rsidRPr="00335BB2" w:rsidRDefault="000E21A3" w:rsidP="00745E15">
      <w:pPr>
        <w:jc w:val="both"/>
        <w:rPr>
          <w:rFonts w:eastAsia="Times New Roman" w:cstheme="minorHAnsi"/>
          <w:szCs w:val="24"/>
        </w:rPr>
      </w:pPr>
      <w:r w:rsidRPr="00335BB2">
        <w:rPr>
          <w:rFonts w:eastAsia="Times New Roman" w:cstheme="minorHAnsi"/>
          <w:szCs w:val="24"/>
        </w:rPr>
        <w:t xml:space="preserve">Table 1 shows </w:t>
      </w:r>
      <w:r w:rsidR="004F2673" w:rsidRPr="00335BB2">
        <w:rPr>
          <w:rFonts w:eastAsia="Times New Roman" w:cstheme="minorHAnsi"/>
          <w:szCs w:val="24"/>
        </w:rPr>
        <w:t xml:space="preserve">all </w:t>
      </w:r>
      <w:r w:rsidRPr="00335BB2">
        <w:rPr>
          <w:rFonts w:eastAsia="Times New Roman" w:cstheme="minorHAnsi"/>
          <w:szCs w:val="24"/>
        </w:rPr>
        <w:t>the simulation parameters based on simulation assumption</w:t>
      </w:r>
      <w:r w:rsidR="00BC713F" w:rsidRPr="00335BB2">
        <w:rPr>
          <w:rFonts w:eastAsia="Times New Roman" w:cstheme="minorHAnsi"/>
          <w:szCs w:val="24"/>
        </w:rPr>
        <w:t xml:space="preserve"> agreed in </w:t>
      </w:r>
      <w:r w:rsidR="003E2EA4" w:rsidRPr="00335BB2">
        <w:rPr>
          <w:rFonts w:eastAsia="Times New Roman" w:cstheme="minorHAnsi"/>
          <w:szCs w:val="24"/>
        </w:rPr>
        <w:t xml:space="preserve">previous </w:t>
      </w:r>
      <w:r w:rsidR="00BC713F" w:rsidRPr="00335BB2">
        <w:rPr>
          <w:rFonts w:eastAsia="Times New Roman" w:cstheme="minorHAnsi"/>
          <w:szCs w:val="24"/>
        </w:rPr>
        <w:t>RAN4 meeting</w:t>
      </w:r>
      <w:r w:rsidRPr="00335BB2">
        <w:rPr>
          <w:rFonts w:eastAsia="Times New Roman" w:cstheme="minorHAnsi"/>
          <w:szCs w:val="24"/>
        </w:rPr>
        <w:t>.</w:t>
      </w:r>
    </w:p>
    <w:p w14:paraId="4FC0CADE" w14:textId="77777777" w:rsidR="006A4689" w:rsidRDefault="006A4689" w:rsidP="00745E15">
      <w:pPr>
        <w:jc w:val="both"/>
        <w:rPr>
          <w:rFonts w:eastAsia="PMingLiU"/>
          <w:szCs w:val="24"/>
        </w:rPr>
      </w:pPr>
    </w:p>
    <w:p w14:paraId="7C341452" w14:textId="0B7706A6" w:rsidR="006A4689" w:rsidRPr="006A4689" w:rsidRDefault="006A4689" w:rsidP="006A4689">
      <w:pPr>
        <w:jc w:val="center"/>
        <w:rPr>
          <w:rFonts w:eastAsia="PMingLiU" w:cstheme="minorHAnsi"/>
          <w:b/>
          <w:bCs/>
          <w:szCs w:val="24"/>
        </w:rPr>
      </w:pPr>
      <w:r>
        <w:rPr>
          <w:rFonts w:eastAsia="PMingLiU" w:cstheme="minorHAnsi"/>
          <w:b/>
          <w:bCs/>
          <w:szCs w:val="24"/>
        </w:rPr>
        <w:t>Table 1. Simulation parameters for timing and frequency offset estimation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6A4689" w14:paraId="32344429" w14:textId="77777777" w:rsidTr="006A4689">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C021B28"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7D8C617"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Value</w:t>
            </w:r>
          </w:p>
        </w:tc>
      </w:tr>
      <w:tr w:rsidR="006A4689" w14:paraId="2485198C"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27B0A3"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B02B96"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OFDM</w:t>
            </w:r>
          </w:p>
        </w:tc>
      </w:tr>
      <w:tr w:rsidR="006A4689" w14:paraId="339F887C"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31D3AC"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922FB9" w14:textId="77777777" w:rsidR="006A4689" w:rsidRDefault="006A4689" w:rsidP="006A4689">
            <w:pPr>
              <w:pStyle w:val="ListParagraph"/>
              <w:numPr>
                <w:ilvl w:val="0"/>
                <w:numId w:val="60"/>
              </w:numPr>
              <w:overflowPunct w:val="0"/>
              <w:autoSpaceDE w:val="0"/>
              <w:autoSpaceDN w:val="0"/>
              <w:adjustRightInd w:val="0"/>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FDD, 15kHz SCS</w:t>
            </w:r>
          </w:p>
          <w:p w14:paraId="763D958F" w14:textId="77777777" w:rsidR="006A4689" w:rsidRDefault="006A4689" w:rsidP="006A4689">
            <w:pPr>
              <w:pStyle w:val="ListParagraph"/>
              <w:numPr>
                <w:ilvl w:val="0"/>
                <w:numId w:val="60"/>
              </w:numPr>
              <w:overflowPunct w:val="0"/>
              <w:autoSpaceDE w:val="0"/>
              <w:autoSpaceDN w:val="0"/>
              <w:adjustRightInd w:val="0"/>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TDD, 30kHz SCS</w:t>
            </w:r>
          </w:p>
        </w:tc>
      </w:tr>
      <w:tr w:rsidR="006A4689" w14:paraId="084B711A"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43C881"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56FACF7"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3.5 GHz</w:t>
            </w:r>
          </w:p>
        </w:tc>
      </w:tr>
      <w:tr w:rsidR="006A4689" w14:paraId="14906B20"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13E9F1A"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A6A8C2C"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 xml:space="preserve">TDLC300-10 </w:t>
            </w:r>
          </w:p>
        </w:tc>
      </w:tr>
      <w:tr w:rsidR="006A4689" w14:paraId="0C431802"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36A56C3"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8F29CB"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300ns</w:t>
            </w:r>
          </w:p>
        </w:tc>
      </w:tr>
      <w:tr w:rsidR="006A4689" w14:paraId="7C768E3E"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4FCAE3E"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CB525C3"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1X2</w:t>
            </w:r>
          </w:p>
        </w:tc>
      </w:tr>
      <w:tr w:rsidR="006A4689" w14:paraId="5CD2CA88"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3BC9A5"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B3B926"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w:t>
            </w:r>
          </w:p>
        </w:tc>
      </w:tr>
      <w:tr w:rsidR="006A4689" w14:paraId="726AAB7A" w14:textId="77777777" w:rsidTr="006A4689">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B0BA9F"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FF418DD"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48RB</w:t>
            </w:r>
          </w:p>
        </w:tc>
      </w:tr>
      <w:tr w:rsidR="006A4689" w14:paraId="49C03FA8"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1415552"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72D0C7"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14 OFDM symbol per slot</w:t>
            </w:r>
          </w:p>
        </w:tc>
      </w:tr>
      <w:tr w:rsidR="006A4689" w14:paraId="2106FB25" w14:textId="77777777" w:rsidTr="006A4689">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56DB68"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22C1AA4"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3km/h</w:t>
            </w:r>
          </w:p>
        </w:tc>
      </w:tr>
      <w:tr w:rsidR="006A4689" w14:paraId="359E859B" w14:textId="77777777" w:rsidTr="006A4689">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3DD6DC5"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0C8E24E"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-3dB, 0dB, 3dB</w:t>
            </w:r>
          </w:p>
        </w:tc>
      </w:tr>
      <w:tr w:rsidR="006A4689" w14:paraId="66C47D28"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7858CA"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F2F548"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0.1ppm, 0.2ppm</w:t>
            </w:r>
          </w:p>
          <w:p w14:paraId="7FB891F6"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0.02 ppm, 0.05ppm</w:t>
            </w:r>
          </w:p>
        </w:tc>
      </w:tr>
      <w:tr w:rsidR="006A4689" w14:paraId="435396D8"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B024BDD"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251914"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0.5CP,</w:t>
            </w:r>
          </w:p>
          <w:p w14:paraId="243FEC29"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CP</w:t>
            </w:r>
          </w:p>
        </w:tc>
      </w:tr>
      <w:tr w:rsidR="006A4689" w14:paraId="36642C2D"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CEADEA"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F2D4DB"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1, 3, 5</w:t>
            </w:r>
          </w:p>
          <w:p w14:paraId="1DDCB04D"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2nd priority: 2, 4, 10</w:t>
            </w:r>
          </w:p>
        </w:tc>
      </w:tr>
      <w:tr w:rsidR="006A4689" w14:paraId="4B5BA366"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FF88A6"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52A1B06" w14:textId="77777777" w:rsidR="006A4689" w:rsidRDefault="006A4689">
            <w:pPr>
              <w:spacing w:before="120" w:after="120"/>
              <w:rPr>
                <w:rFonts w:ascii="Times New Roman" w:eastAsia="Batang" w:hAnsi="Times New Roman" w:cs="Times New Roman"/>
                <w:sz w:val="18"/>
                <w:szCs w:val="18"/>
                <w:lang w:eastAsia="en-GB"/>
              </w:rPr>
            </w:pPr>
            <w:proofErr w:type="spellStart"/>
            <w:r>
              <w:rPr>
                <w:rFonts w:ascii="Times New Roman" w:eastAsia="Batang" w:hAnsi="Times New Roman" w:cs="Times New Roman"/>
                <w:sz w:val="18"/>
                <w:szCs w:val="18"/>
                <w:lang w:eastAsia="en-GB"/>
              </w:rPr>
              <w:t>Cjtc</w:t>
            </w:r>
            <w:proofErr w:type="spellEnd"/>
            <w:r>
              <w:rPr>
                <w:rFonts w:ascii="Times New Roman" w:eastAsia="Batang" w:hAnsi="Times New Roman" w:cs="Times New Roman"/>
                <w:sz w:val="18"/>
                <w:szCs w:val="18"/>
                <w:lang w:eastAsia="en-GB"/>
              </w:rPr>
              <w:t xml:space="preserve">-d and </w:t>
            </w:r>
            <w:proofErr w:type="spellStart"/>
            <w:r>
              <w:rPr>
                <w:rFonts w:ascii="Times New Roman" w:eastAsia="Batang" w:hAnsi="Times New Roman" w:cs="Times New Roman"/>
                <w:sz w:val="18"/>
                <w:szCs w:val="18"/>
                <w:lang w:eastAsia="en-GB"/>
              </w:rPr>
              <w:t>cjtc</w:t>
            </w:r>
            <w:proofErr w:type="spellEnd"/>
            <w:r>
              <w:rPr>
                <w:rFonts w:ascii="Times New Roman" w:eastAsia="Batang" w:hAnsi="Times New Roman" w:cs="Times New Roman"/>
                <w:sz w:val="18"/>
                <w:szCs w:val="18"/>
                <w:lang w:eastAsia="en-GB"/>
              </w:rPr>
              <w:t>-f: periodic TRS (‘CSI-RS for tracking’)</w:t>
            </w:r>
          </w:p>
        </w:tc>
      </w:tr>
      <w:tr w:rsidR="006A4689" w14:paraId="74E725D9"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986151"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1DA0B10" w14:textId="77777777" w:rsidR="006A4689" w:rsidRDefault="006A4689">
            <w:pPr>
              <w:spacing w:before="120" w:after="120"/>
              <w:rPr>
                <w:rFonts w:ascii="Times New Roman" w:eastAsia="Batang" w:hAnsi="Times New Roman" w:cs="Times New Roman"/>
                <w:sz w:val="18"/>
                <w:szCs w:val="18"/>
                <w:lang w:eastAsia="en-GB"/>
              </w:rPr>
            </w:pPr>
            <w:r>
              <w:rPr>
                <w:rFonts w:ascii="Times New Roman" w:eastAsia="Batang" w:hAnsi="Times New Roman" w:cs="Times New Roman"/>
                <w:sz w:val="18"/>
                <w:szCs w:val="18"/>
                <w:lang w:eastAsia="en-GB"/>
              </w:rPr>
              <w:t>20ms / 40 slots for 30kHz; 20 slots for 15kHz</w:t>
            </w:r>
          </w:p>
        </w:tc>
      </w:tr>
      <w:tr w:rsidR="006A4689" w14:paraId="7BA0199D" w14:textId="77777777" w:rsidTr="006A4689">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A3E925" w14:textId="77777777" w:rsidR="006A4689" w:rsidRDefault="006A4689">
            <w:pPr>
              <w:spacing w:before="120" w:after="120"/>
              <w:rPr>
                <w:rFonts w:ascii="Times" w:eastAsia="Batang" w:hAnsi="Times" w:cs="Times New Roman"/>
                <w:b/>
                <w:bCs/>
                <w:sz w:val="18"/>
                <w:szCs w:val="18"/>
                <w:lang w:eastAsia="en-GB"/>
              </w:rPr>
            </w:pPr>
            <w:r>
              <w:rPr>
                <w:rFonts w:ascii="Times" w:eastAsia="Batang" w:hAnsi="Times" w:cs="Times New Roman"/>
                <w:b/>
                <w:bCs/>
                <w:sz w:val="18"/>
                <w:szCs w:val="18"/>
                <w:lang w:eastAsia="en-GB"/>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5341F43" w14:textId="77777777" w:rsidR="006A4689" w:rsidRDefault="006A4689">
            <w:pPr>
              <w:overflowPunct w:val="0"/>
              <w:autoSpaceDE w:val="0"/>
              <w:autoSpaceDN w:val="0"/>
              <w:adjustRightInd w:val="0"/>
              <w:spacing w:before="120" w:after="120"/>
              <w:rPr>
                <w:rFonts w:ascii="Times" w:eastAsia="Batang" w:hAnsi="Times" w:cs="Times New Roman"/>
                <w:b/>
                <w:bCs/>
                <w:sz w:val="18"/>
                <w:szCs w:val="18"/>
                <w:lang w:eastAsia="en-GB"/>
              </w:rPr>
            </w:pPr>
            <w:r>
              <w:rPr>
                <w:rFonts w:ascii="Times New Roman" w:eastAsia="Batang" w:hAnsi="Times New Roman" w:cs="Times New Roman"/>
                <w:sz w:val="18"/>
                <w:szCs w:val="18"/>
                <w:lang w:eastAsia="en-GB"/>
              </w:rPr>
              <w:t>Slot 10 and 11 for 15</w:t>
            </w:r>
            <w:proofErr w:type="gramStart"/>
            <w:r>
              <w:rPr>
                <w:rFonts w:ascii="Times New Roman" w:eastAsia="Batang" w:hAnsi="Times New Roman" w:cs="Times New Roman"/>
                <w:sz w:val="18"/>
                <w:szCs w:val="18"/>
                <w:lang w:eastAsia="en-GB"/>
              </w:rPr>
              <w:t>kHz ,</w:t>
            </w:r>
            <w:proofErr w:type="gramEnd"/>
            <w:r>
              <w:rPr>
                <w:rFonts w:ascii="Times New Roman" w:eastAsia="Batang" w:hAnsi="Times New Roman" w:cs="Times New Roman"/>
                <w:sz w:val="18"/>
                <w:szCs w:val="18"/>
                <w:lang w:eastAsia="en-GB"/>
              </w:rPr>
              <w:t xml:space="preserve"> slot 20 and 21 for 30KHz</w:t>
            </w:r>
          </w:p>
        </w:tc>
      </w:tr>
    </w:tbl>
    <w:p w14:paraId="25E4C76D" w14:textId="77777777" w:rsidR="004F2673" w:rsidRPr="006A4689" w:rsidRDefault="004F2673" w:rsidP="00745E15">
      <w:pPr>
        <w:jc w:val="both"/>
        <w:rPr>
          <w:rFonts w:eastAsia="PMingLiU"/>
          <w:szCs w:val="24"/>
        </w:rPr>
      </w:pPr>
    </w:p>
    <w:p w14:paraId="1636440F" w14:textId="2831530D" w:rsidR="000E21A3" w:rsidRDefault="000E21A3" w:rsidP="005F0171">
      <w:pPr>
        <w:jc w:val="both"/>
        <w:rPr>
          <w:rFonts w:eastAsia="PMingLiU"/>
        </w:rPr>
      </w:pPr>
      <w:r>
        <w:rPr>
          <w:rFonts w:eastAsia="PMingLiU" w:hint="eastAsia"/>
        </w:rPr>
        <w:t>B</w:t>
      </w:r>
      <w:r>
        <w:rPr>
          <w:rFonts w:eastAsia="PMingLiU"/>
        </w:rPr>
        <w:t xml:space="preserve">ased on the </w:t>
      </w:r>
      <w:r w:rsidR="007442C9">
        <w:rPr>
          <w:rFonts w:eastAsia="PMingLiU"/>
        </w:rPr>
        <w:t>T</w:t>
      </w:r>
      <w:r>
        <w:rPr>
          <w:rFonts w:eastAsia="PMingLiU"/>
        </w:rPr>
        <w:t>able 1</w:t>
      </w:r>
      <w:r w:rsidR="004F2673">
        <w:rPr>
          <w:rFonts w:eastAsia="PMingLiU"/>
        </w:rPr>
        <w:t xml:space="preserve"> and the agreement in last RAN4 meeting</w:t>
      </w:r>
      <w:r>
        <w:rPr>
          <w:rFonts w:eastAsia="PMingLiU"/>
        </w:rPr>
        <w:t xml:space="preserve">, we provide simulation result of </w:t>
      </w:r>
      <w:r w:rsidR="004F2673">
        <w:rPr>
          <w:rFonts w:eastAsia="PMingLiU"/>
        </w:rPr>
        <w:t xml:space="preserve">timing offset </w:t>
      </w:r>
      <w:r w:rsidR="006E3D54">
        <w:rPr>
          <w:rFonts w:eastAsia="PMingLiU" w:hint="eastAsia"/>
        </w:rPr>
        <w:t>a</w:t>
      </w:r>
      <w:r w:rsidR="006E3D54">
        <w:rPr>
          <w:rFonts w:eastAsia="PMingLiU"/>
        </w:rPr>
        <w:t xml:space="preserve">nd </w:t>
      </w:r>
      <w:r w:rsidR="004F2673">
        <w:rPr>
          <w:rFonts w:eastAsia="PMingLiU"/>
        </w:rPr>
        <w:t xml:space="preserve">frequency offset </w:t>
      </w:r>
      <w:r>
        <w:rPr>
          <w:rFonts w:eastAsia="PMingLiU"/>
        </w:rPr>
        <w:t xml:space="preserve">on </w:t>
      </w:r>
      <w:r w:rsidR="007442C9">
        <w:rPr>
          <w:rFonts w:eastAsia="PMingLiU"/>
        </w:rPr>
        <w:t>T</w:t>
      </w:r>
      <w:r>
        <w:rPr>
          <w:rFonts w:eastAsia="PMingLiU"/>
        </w:rPr>
        <w:t xml:space="preserve">able 2 and </w:t>
      </w:r>
      <w:r w:rsidR="007442C9">
        <w:rPr>
          <w:rFonts w:eastAsia="PMingLiU"/>
        </w:rPr>
        <w:t>T</w:t>
      </w:r>
      <w:r>
        <w:rPr>
          <w:rFonts w:eastAsia="PMingLiU"/>
        </w:rPr>
        <w:t>able 3.</w:t>
      </w:r>
    </w:p>
    <w:p w14:paraId="69C9F188" w14:textId="77777777" w:rsidR="004F2673" w:rsidRDefault="004F2673" w:rsidP="000E21A3">
      <w:pPr>
        <w:rPr>
          <w:rFonts w:eastAsia="PMingLiU"/>
        </w:rPr>
      </w:pPr>
    </w:p>
    <w:p w14:paraId="5C0997AD" w14:textId="2BD8895D" w:rsidR="004F2673" w:rsidRDefault="003E2EA4" w:rsidP="005F0171">
      <w:pPr>
        <w:jc w:val="both"/>
        <w:rPr>
          <w:rFonts w:eastAsia="PMingLiU" w:cstheme="minorHAnsi"/>
          <w:szCs w:val="24"/>
        </w:rPr>
      </w:pPr>
      <w:r>
        <w:rPr>
          <w:rFonts w:eastAsia="PMingLiU" w:hint="eastAsia"/>
        </w:rPr>
        <w:lastRenderedPageBreak/>
        <w:t>T</w:t>
      </w:r>
      <w:r>
        <w:rPr>
          <w:rFonts w:eastAsia="PMingLiU"/>
        </w:rPr>
        <w:t>able 2 show</w:t>
      </w:r>
      <w:r w:rsidR="005F0171">
        <w:rPr>
          <w:rFonts w:eastAsia="PMingLiU"/>
        </w:rPr>
        <w:t>s</w:t>
      </w:r>
      <w:r>
        <w:rPr>
          <w:rFonts w:eastAsia="PMingLiU"/>
        </w:rPr>
        <w:t xml:space="preserve"> the timing offset error estimation based o</w:t>
      </w:r>
      <w:r w:rsidRPr="003E2EA4">
        <w:rPr>
          <w:rFonts w:eastAsia="PMingLiU"/>
        </w:rPr>
        <w:t xml:space="preserve">n </w:t>
      </w:r>
      <w:r w:rsidRPr="003E2EA4">
        <w:rPr>
          <w:rFonts w:eastAsia="PMingLiU" w:cstheme="minorHAnsi"/>
          <w:szCs w:val="24"/>
        </w:rPr>
        <w:t>A</w:t>
      </w:r>
      <w:r w:rsidRPr="003E2EA4">
        <w:rPr>
          <w:rFonts w:eastAsia="PMingLiU" w:cstheme="minorHAnsi"/>
          <w:szCs w:val="24"/>
          <w:vertAlign w:val="subscript"/>
        </w:rPr>
        <w:t xml:space="preserve">D </w:t>
      </w:r>
      <w:r w:rsidRPr="003E2EA4">
        <w:rPr>
          <w:rFonts w:eastAsia="PMingLiU" w:cstheme="minorHAnsi"/>
          <w:szCs w:val="24"/>
        </w:rPr>
        <w:t>= CP and M</w:t>
      </w:r>
      <w:r w:rsidRPr="003E2EA4">
        <w:rPr>
          <w:rFonts w:eastAsia="PMingLiU" w:cstheme="minorHAnsi"/>
          <w:szCs w:val="24"/>
          <w:vertAlign w:val="subscript"/>
        </w:rPr>
        <w:t>D</w:t>
      </w:r>
      <w:r w:rsidRPr="003E2EA4">
        <w:rPr>
          <w:rFonts w:eastAsia="PMingLiU" w:cstheme="minorHAnsi"/>
          <w:szCs w:val="24"/>
        </w:rPr>
        <w:t xml:space="preserve"> = 256</w:t>
      </w:r>
      <w:r>
        <w:rPr>
          <w:rFonts w:eastAsia="PMingLiU" w:cstheme="minorHAnsi"/>
          <w:szCs w:val="24"/>
        </w:rPr>
        <w:t>. The number of quantization level is 256. The TO estimation error means the difference between measured TO and the ideal TO which is 0.5 CP (</w:t>
      </w:r>
      <w:r w:rsidRPr="003E2EA4">
        <w:rPr>
          <w:rFonts w:eastAsia="PMingLiU" w:cstheme="minorHAnsi"/>
          <w:szCs w:val="24"/>
        </w:rPr>
        <w:t>Time offset between the two TRPs</w:t>
      </w:r>
      <w:r>
        <w:rPr>
          <w:rFonts w:eastAsia="PMingLiU" w:cstheme="minorHAnsi"/>
          <w:szCs w:val="24"/>
        </w:rPr>
        <w:t>). The ideal TO (0.5 CP) is exactly mapped to quantization level 128</w:t>
      </w:r>
      <w:r w:rsidR="008C145B">
        <w:rPr>
          <w:rFonts w:eastAsia="PMingLiU" w:cstheme="minorHAnsi"/>
          <w:szCs w:val="24"/>
        </w:rPr>
        <w:t xml:space="preserve"> (# level 128)</w:t>
      </w:r>
      <w:r>
        <w:rPr>
          <w:rFonts w:eastAsia="PMingLiU" w:cstheme="minorHAnsi"/>
          <w:szCs w:val="24"/>
        </w:rPr>
        <w:t xml:space="preserve">. </w:t>
      </w:r>
      <w:r w:rsidR="005F0171">
        <w:rPr>
          <w:rFonts w:eastAsia="PMingLiU" w:cstheme="minorHAnsi"/>
          <w:szCs w:val="24"/>
        </w:rPr>
        <w:t xml:space="preserve">Therefore, this level will be used as a reference to calculate the error in the reported interval. </w:t>
      </w:r>
      <w:r w:rsidR="008C145B">
        <w:rPr>
          <w:rFonts w:eastAsia="PMingLiU" w:cstheme="minorHAnsi"/>
          <w:szCs w:val="24"/>
        </w:rPr>
        <w:t xml:space="preserve">E.g., the highlighted part (# level </w:t>
      </w:r>
      <w:r w:rsidR="008C145B" w:rsidRPr="008C145B">
        <w:rPr>
          <w:rFonts w:eastAsia="PMingLiU" w:cstheme="minorHAnsi"/>
          <w:szCs w:val="24"/>
          <w:highlight w:val="green"/>
        </w:rPr>
        <w:t>28</w:t>
      </w:r>
      <w:r w:rsidR="008C145B">
        <w:rPr>
          <w:rFonts w:eastAsia="PMingLiU" w:cstheme="minorHAnsi"/>
          <w:szCs w:val="24"/>
        </w:rPr>
        <w:t>) is the difference between measured TO (# level 100) and ideal TO (# level 128).</w:t>
      </w:r>
      <w:r w:rsidR="005F0171">
        <w:rPr>
          <w:rFonts w:eastAsia="PMingLiU" w:cstheme="minorHAnsi"/>
          <w:szCs w:val="24"/>
        </w:rPr>
        <w:t xml:space="preserve"> </w:t>
      </w:r>
      <w:r w:rsidR="008C145B">
        <w:rPr>
          <w:rFonts w:eastAsia="PMingLiU" w:cstheme="minorHAnsi"/>
          <w:szCs w:val="24"/>
        </w:rPr>
        <w:t xml:space="preserve">From </w:t>
      </w:r>
      <w:r w:rsidR="00335BB2">
        <w:rPr>
          <w:rFonts w:eastAsia="PMingLiU" w:cstheme="minorHAnsi"/>
          <w:szCs w:val="24"/>
        </w:rPr>
        <w:t>T</w:t>
      </w:r>
      <w:r w:rsidR="008C145B">
        <w:rPr>
          <w:rFonts w:eastAsia="PMingLiU" w:cstheme="minorHAnsi"/>
          <w:szCs w:val="24"/>
        </w:rPr>
        <w:t>able 2, w</w:t>
      </w:r>
      <w:r>
        <w:rPr>
          <w:rFonts w:eastAsia="PMingLiU" w:cstheme="minorHAnsi"/>
          <w:szCs w:val="24"/>
        </w:rPr>
        <w:t xml:space="preserve">e could observe the minimum TO </w:t>
      </w:r>
      <w:r w:rsidR="00AD0397">
        <w:rPr>
          <w:rFonts w:eastAsia="PMingLiU" w:cstheme="minorHAnsi"/>
          <w:szCs w:val="24"/>
        </w:rPr>
        <w:t xml:space="preserve">estimation </w:t>
      </w:r>
      <w:r>
        <w:rPr>
          <w:rFonts w:eastAsia="PMingLiU" w:cstheme="minorHAnsi"/>
          <w:szCs w:val="24"/>
        </w:rPr>
        <w:t>error is around CDF 50%.</w:t>
      </w:r>
    </w:p>
    <w:p w14:paraId="783C1460" w14:textId="710E1EEE" w:rsidR="003E2EA4" w:rsidRPr="003E2EA4" w:rsidRDefault="003E2EA4" w:rsidP="003E2EA4">
      <w:pPr>
        <w:pStyle w:val="Caption"/>
        <w:rPr>
          <w:bCs/>
          <w:sz w:val="24"/>
          <w:szCs w:val="24"/>
        </w:rPr>
      </w:pPr>
      <w:bookmarkStart w:id="2" w:name="_Ref193816337"/>
      <w:r w:rsidRPr="003E2EA4">
        <w:rPr>
          <w:bCs/>
          <w:sz w:val="24"/>
          <w:szCs w:val="24"/>
        </w:rPr>
        <w:t>Observation</w:t>
      </w:r>
      <w:r w:rsidR="004E45B9">
        <w:rPr>
          <w:bCs/>
          <w:sz w:val="24"/>
          <w:szCs w:val="24"/>
        </w:rPr>
        <w:t xml:space="preserve"> 1</w:t>
      </w:r>
      <w:r w:rsidRPr="003E2EA4">
        <w:rPr>
          <w:bCs/>
          <w:sz w:val="24"/>
          <w:szCs w:val="24"/>
        </w:rPr>
        <w:t xml:space="preserve">: </w:t>
      </w:r>
      <w:r w:rsidR="005F0171">
        <w:rPr>
          <w:bCs/>
          <w:sz w:val="24"/>
          <w:szCs w:val="24"/>
        </w:rPr>
        <w:t>The results at</w:t>
      </w:r>
      <w:r w:rsidRPr="003E2EA4">
        <w:rPr>
          <w:bCs/>
          <w:sz w:val="24"/>
          <w:szCs w:val="24"/>
        </w:rPr>
        <w:t xml:space="preserve"> CDF</w:t>
      </w:r>
      <w:r w:rsidR="005F0171">
        <w:rPr>
          <w:bCs/>
          <w:sz w:val="24"/>
          <w:szCs w:val="24"/>
        </w:rPr>
        <w:t xml:space="preserve"> </w:t>
      </w:r>
      <w:r w:rsidRPr="003E2EA4">
        <w:rPr>
          <w:bCs/>
          <w:sz w:val="24"/>
          <w:szCs w:val="24"/>
        </w:rPr>
        <w:t xml:space="preserve">50% </w:t>
      </w:r>
      <w:r w:rsidR="005F0171">
        <w:rPr>
          <w:bCs/>
          <w:sz w:val="24"/>
          <w:szCs w:val="24"/>
        </w:rPr>
        <w:t>show</w:t>
      </w:r>
      <w:r w:rsidRPr="003E2EA4">
        <w:rPr>
          <w:bCs/>
          <w:sz w:val="24"/>
          <w:szCs w:val="24"/>
        </w:rPr>
        <w:t xml:space="preserve"> minimum timing offset estimation error.</w:t>
      </w:r>
      <w:bookmarkEnd w:id="2"/>
    </w:p>
    <w:p w14:paraId="60D547D9" w14:textId="77777777" w:rsidR="003E2EA4" w:rsidRPr="006E3D54" w:rsidRDefault="003E2EA4" w:rsidP="000E21A3">
      <w:pPr>
        <w:rPr>
          <w:rFonts w:eastAsia="PMingLiU"/>
        </w:rPr>
      </w:pPr>
    </w:p>
    <w:p w14:paraId="48E552B0" w14:textId="3BEB216B" w:rsidR="000E21A3" w:rsidRDefault="000E21A3" w:rsidP="000E21A3">
      <w:pPr>
        <w:jc w:val="center"/>
        <w:rPr>
          <w:rFonts w:eastAsia="PMingLiU" w:cstheme="minorHAnsi"/>
          <w:b/>
          <w:bCs/>
          <w:szCs w:val="24"/>
        </w:rPr>
      </w:pPr>
      <w:r>
        <w:rPr>
          <w:rFonts w:eastAsia="PMingLiU" w:cstheme="minorHAnsi"/>
          <w:b/>
          <w:bCs/>
          <w:szCs w:val="24"/>
        </w:rPr>
        <w:t xml:space="preserve">Table 2. Simulation result for </w:t>
      </w:r>
      <w:r w:rsidR="004F2673">
        <w:rPr>
          <w:rFonts w:eastAsia="PMingLiU" w:cstheme="minorHAnsi"/>
          <w:b/>
          <w:bCs/>
          <w:szCs w:val="24"/>
        </w:rPr>
        <w:t>timing</w:t>
      </w:r>
      <w:r>
        <w:rPr>
          <w:rFonts w:eastAsia="PMingLiU" w:cstheme="minorHAnsi"/>
          <w:b/>
          <w:bCs/>
          <w:szCs w:val="24"/>
        </w:rPr>
        <w:t xml:space="preserve"> offset </w:t>
      </w:r>
      <w:r w:rsidR="004F2673">
        <w:rPr>
          <w:rFonts w:eastAsia="PMingLiU" w:cstheme="minorHAnsi"/>
          <w:b/>
          <w:bCs/>
          <w:szCs w:val="24"/>
        </w:rPr>
        <w:t>error estimation.</w:t>
      </w: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314"/>
        <w:gridCol w:w="782"/>
        <w:gridCol w:w="566"/>
        <w:gridCol w:w="1297"/>
        <w:gridCol w:w="572"/>
        <w:gridCol w:w="709"/>
        <w:gridCol w:w="567"/>
        <w:gridCol w:w="567"/>
        <w:gridCol w:w="709"/>
        <w:gridCol w:w="567"/>
        <w:gridCol w:w="567"/>
        <w:gridCol w:w="709"/>
        <w:gridCol w:w="592"/>
      </w:tblGrid>
      <w:tr w:rsidR="00AD0397" w:rsidRPr="004F2673" w14:paraId="66643342" w14:textId="77777777" w:rsidTr="00AD0397">
        <w:trPr>
          <w:trHeight w:val="193"/>
        </w:trPr>
        <w:tc>
          <w:tcPr>
            <w:tcW w:w="1314" w:type="dxa"/>
            <w:vMerge w:val="restart"/>
            <w:shd w:val="clear" w:color="auto" w:fill="69BE28"/>
            <w:tcMar>
              <w:top w:w="6" w:type="dxa"/>
              <w:left w:w="6" w:type="dxa"/>
              <w:bottom w:w="0" w:type="dxa"/>
              <w:right w:w="6" w:type="dxa"/>
            </w:tcMar>
            <w:vAlign w:val="center"/>
            <w:hideMark/>
          </w:tcPr>
          <w:p w14:paraId="744A4D6B" w14:textId="77777777" w:rsidR="004F2673" w:rsidRDefault="00AD0397" w:rsidP="004F2673">
            <w:pPr>
              <w:jc w:val="center"/>
              <w:rPr>
                <w:rFonts w:eastAsia="PMingLiU" w:cstheme="minorHAnsi"/>
                <w:b/>
                <w:bCs/>
                <w:szCs w:val="24"/>
              </w:rPr>
            </w:pPr>
            <w:r>
              <w:rPr>
                <w:rFonts w:eastAsia="PMingLiU" w:cstheme="minorHAnsi"/>
                <w:b/>
                <w:bCs/>
                <w:szCs w:val="24"/>
              </w:rPr>
              <w:t>Parameters</w:t>
            </w:r>
          </w:p>
          <w:p w14:paraId="26CC6CAF" w14:textId="543E9409" w:rsidR="00AD0397" w:rsidRPr="004F2673" w:rsidRDefault="00AD0397" w:rsidP="004F2673">
            <w:pPr>
              <w:jc w:val="center"/>
              <w:rPr>
                <w:rFonts w:eastAsia="PMingLiU" w:cstheme="minorHAnsi"/>
                <w:b/>
                <w:bCs/>
                <w:szCs w:val="24"/>
              </w:rPr>
            </w:pPr>
            <w:r>
              <w:rPr>
                <w:rFonts w:eastAsia="PMingLiU" w:cstheme="minorHAnsi"/>
                <w:b/>
                <w:bCs/>
                <w:szCs w:val="24"/>
              </w:rPr>
              <w:t>set</w:t>
            </w:r>
          </w:p>
        </w:tc>
        <w:tc>
          <w:tcPr>
            <w:tcW w:w="782" w:type="dxa"/>
            <w:vMerge w:val="restart"/>
            <w:shd w:val="clear" w:color="auto" w:fill="69BE28"/>
            <w:tcMar>
              <w:top w:w="6" w:type="dxa"/>
              <w:left w:w="6" w:type="dxa"/>
              <w:bottom w:w="0" w:type="dxa"/>
              <w:right w:w="6" w:type="dxa"/>
            </w:tcMar>
            <w:vAlign w:val="center"/>
            <w:hideMark/>
          </w:tcPr>
          <w:p w14:paraId="0B724201"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SCS</w:t>
            </w:r>
          </w:p>
        </w:tc>
        <w:tc>
          <w:tcPr>
            <w:tcW w:w="566" w:type="dxa"/>
            <w:vMerge w:val="restart"/>
            <w:shd w:val="clear" w:color="auto" w:fill="69BE28"/>
            <w:tcMar>
              <w:top w:w="6" w:type="dxa"/>
              <w:left w:w="6" w:type="dxa"/>
              <w:bottom w:w="0" w:type="dxa"/>
              <w:right w:w="6" w:type="dxa"/>
            </w:tcMar>
            <w:vAlign w:val="center"/>
            <w:hideMark/>
          </w:tcPr>
          <w:p w14:paraId="395ADE5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SNR</w:t>
            </w:r>
          </w:p>
        </w:tc>
        <w:tc>
          <w:tcPr>
            <w:tcW w:w="1297" w:type="dxa"/>
            <w:vMerge w:val="restart"/>
            <w:shd w:val="clear" w:color="auto" w:fill="69BE28"/>
            <w:tcMar>
              <w:top w:w="6" w:type="dxa"/>
              <w:left w:w="6" w:type="dxa"/>
              <w:bottom w:w="0" w:type="dxa"/>
              <w:right w:w="6" w:type="dxa"/>
            </w:tcMar>
            <w:vAlign w:val="center"/>
            <w:hideMark/>
          </w:tcPr>
          <w:p w14:paraId="6E101EAB" w14:textId="1B77D524" w:rsidR="004F2673" w:rsidRPr="004F2673" w:rsidRDefault="004F2673" w:rsidP="004F2673">
            <w:pPr>
              <w:jc w:val="center"/>
              <w:rPr>
                <w:rFonts w:eastAsia="PMingLiU" w:cstheme="minorHAnsi"/>
                <w:b/>
                <w:bCs/>
                <w:szCs w:val="24"/>
              </w:rPr>
            </w:pPr>
            <w:r>
              <w:rPr>
                <w:rFonts w:eastAsia="PMingLiU" w:cstheme="minorHAnsi" w:hint="eastAsia"/>
                <w:b/>
                <w:bCs/>
                <w:szCs w:val="24"/>
              </w:rPr>
              <w:t>T</w:t>
            </w:r>
            <w:r w:rsidRPr="004F2673">
              <w:rPr>
                <w:rFonts w:eastAsia="PMingLiU" w:cstheme="minorHAnsi"/>
                <w:b/>
                <w:bCs/>
                <w:szCs w:val="24"/>
              </w:rPr>
              <w:t>iming offset</w:t>
            </w:r>
            <w:r>
              <w:rPr>
                <w:rFonts w:eastAsia="PMingLiU" w:cstheme="minorHAnsi"/>
                <w:b/>
                <w:bCs/>
                <w:szCs w:val="24"/>
              </w:rPr>
              <w:t xml:space="preserve"> </w:t>
            </w:r>
            <w:r w:rsidRPr="004F2673">
              <w:rPr>
                <w:rFonts w:eastAsia="PMingLiU" w:cstheme="minorHAnsi"/>
                <w:b/>
                <w:bCs/>
                <w:szCs w:val="24"/>
              </w:rPr>
              <w:t xml:space="preserve">(TO) b/w </w:t>
            </w:r>
            <w:r w:rsidR="00AD0397">
              <w:rPr>
                <w:rFonts w:eastAsia="PMingLiU" w:cstheme="minorHAnsi"/>
                <w:b/>
                <w:bCs/>
                <w:szCs w:val="24"/>
              </w:rPr>
              <w:t>two TRPs</w:t>
            </w:r>
          </w:p>
        </w:tc>
        <w:tc>
          <w:tcPr>
            <w:tcW w:w="5559" w:type="dxa"/>
            <w:gridSpan w:val="9"/>
            <w:shd w:val="clear" w:color="auto" w:fill="69BE28"/>
            <w:tcMar>
              <w:top w:w="6" w:type="dxa"/>
              <w:left w:w="6" w:type="dxa"/>
              <w:bottom w:w="0" w:type="dxa"/>
              <w:right w:w="6" w:type="dxa"/>
            </w:tcMar>
            <w:vAlign w:val="center"/>
            <w:hideMark/>
          </w:tcPr>
          <w:p w14:paraId="7B75845F" w14:textId="2CE91BA4" w:rsidR="004F2673" w:rsidRPr="004F2673" w:rsidRDefault="004F2673" w:rsidP="004F2673">
            <w:pPr>
              <w:jc w:val="center"/>
              <w:rPr>
                <w:rFonts w:eastAsia="PMingLiU" w:cstheme="minorHAnsi"/>
                <w:b/>
                <w:bCs/>
                <w:szCs w:val="24"/>
              </w:rPr>
            </w:pPr>
            <w:r w:rsidRPr="004F2673">
              <w:rPr>
                <w:rFonts w:eastAsia="PMingLiU" w:cstheme="minorHAnsi"/>
                <w:b/>
                <w:bCs/>
                <w:szCs w:val="24"/>
              </w:rPr>
              <w:t>TO estimation error in A</w:t>
            </w:r>
            <w:r w:rsidRPr="004F2673">
              <w:rPr>
                <w:rFonts w:eastAsia="PMingLiU" w:cstheme="minorHAnsi"/>
                <w:b/>
                <w:bCs/>
                <w:szCs w:val="24"/>
                <w:vertAlign w:val="subscript"/>
              </w:rPr>
              <w:t xml:space="preserve">D </w:t>
            </w:r>
            <w:r w:rsidRPr="004F2673">
              <w:rPr>
                <w:rFonts w:eastAsia="PMingLiU" w:cstheme="minorHAnsi"/>
                <w:b/>
                <w:bCs/>
                <w:szCs w:val="24"/>
              </w:rPr>
              <w:t>= CP and M</w:t>
            </w:r>
            <w:r w:rsidRPr="004F2673">
              <w:rPr>
                <w:rFonts w:eastAsia="PMingLiU" w:cstheme="minorHAnsi"/>
                <w:b/>
                <w:bCs/>
                <w:szCs w:val="24"/>
                <w:vertAlign w:val="subscript"/>
              </w:rPr>
              <w:t>D</w:t>
            </w:r>
            <w:r w:rsidRPr="004F2673">
              <w:rPr>
                <w:rFonts w:eastAsia="PMingLiU" w:cstheme="minorHAnsi"/>
                <w:b/>
                <w:bCs/>
                <w:szCs w:val="24"/>
              </w:rPr>
              <w:t xml:space="preserve"> = 256</w:t>
            </w:r>
          </w:p>
        </w:tc>
      </w:tr>
      <w:tr w:rsidR="004F2673" w:rsidRPr="004F2673" w14:paraId="7C2D018F" w14:textId="77777777" w:rsidTr="00AD0397">
        <w:trPr>
          <w:trHeight w:val="723"/>
        </w:trPr>
        <w:tc>
          <w:tcPr>
            <w:tcW w:w="1314" w:type="dxa"/>
            <w:vMerge/>
            <w:vAlign w:val="center"/>
            <w:hideMark/>
          </w:tcPr>
          <w:p w14:paraId="2D0F69D5" w14:textId="77777777" w:rsidR="004F2673" w:rsidRPr="004F2673" w:rsidRDefault="004F2673" w:rsidP="004F2673">
            <w:pPr>
              <w:jc w:val="center"/>
              <w:rPr>
                <w:rFonts w:eastAsia="PMingLiU" w:cstheme="minorHAnsi"/>
                <w:b/>
                <w:bCs/>
                <w:szCs w:val="24"/>
              </w:rPr>
            </w:pPr>
          </w:p>
        </w:tc>
        <w:tc>
          <w:tcPr>
            <w:tcW w:w="782" w:type="dxa"/>
            <w:vMerge/>
            <w:vAlign w:val="center"/>
            <w:hideMark/>
          </w:tcPr>
          <w:p w14:paraId="435BD7B6" w14:textId="77777777" w:rsidR="004F2673" w:rsidRPr="004F2673" w:rsidRDefault="004F2673" w:rsidP="004F2673">
            <w:pPr>
              <w:jc w:val="center"/>
              <w:rPr>
                <w:rFonts w:eastAsia="PMingLiU" w:cstheme="minorHAnsi"/>
                <w:b/>
                <w:bCs/>
                <w:szCs w:val="24"/>
              </w:rPr>
            </w:pPr>
          </w:p>
        </w:tc>
        <w:tc>
          <w:tcPr>
            <w:tcW w:w="566" w:type="dxa"/>
            <w:vMerge/>
            <w:vAlign w:val="center"/>
            <w:hideMark/>
          </w:tcPr>
          <w:p w14:paraId="356F37F6" w14:textId="77777777" w:rsidR="004F2673" w:rsidRPr="004F2673" w:rsidRDefault="004F2673" w:rsidP="004F2673">
            <w:pPr>
              <w:jc w:val="center"/>
              <w:rPr>
                <w:rFonts w:eastAsia="PMingLiU" w:cstheme="minorHAnsi"/>
                <w:b/>
                <w:bCs/>
                <w:szCs w:val="24"/>
              </w:rPr>
            </w:pPr>
          </w:p>
        </w:tc>
        <w:tc>
          <w:tcPr>
            <w:tcW w:w="1297" w:type="dxa"/>
            <w:vMerge/>
            <w:vAlign w:val="center"/>
            <w:hideMark/>
          </w:tcPr>
          <w:p w14:paraId="06C29FDA" w14:textId="77777777" w:rsidR="004F2673" w:rsidRPr="004F2673" w:rsidRDefault="004F2673" w:rsidP="004F2673">
            <w:pPr>
              <w:jc w:val="center"/>
              <w:rPr>
                <w:rFonts w:eastAsia="PMingLiU" w:cstheme="minorHAnsi"/>
                <w:b/>
                <w:bCs/>
                <w:szCs w:val="24"/>
              </w:rPr>
            </w:pPr>
          </w:p>
        </w:tc>
        <w:tc>
          <w:tcPr>
            <w:tcW w:w="1848" w:type="dxa"/>
            <w:gridSpan w:val="3"/>
            <w:shd w:val="clear" w:color="auto" w:fill="69BE28"/>
            <w:tcMar>
              <w:top w:w="6" w:type="dxa"/>
              <w:left w:w="6" w:type="dxa"/>
              <w:bottom w:w="0" w:type="dxa"/>
              <w:right w:w="6" w:type="dxa"/>
            </w:tcMar>
            <w:vAlign w:val="center"/>
            <w:hideMark/>
          </w:tcPr>
          <w:p w14:paraId="3E29D935" w14:textId="77777777" w:rsidR="004F2673" w:rsidRDefault="004F2673" w:rsidP="004F2673">
            <w:pPr>
              <w:jc w:val="center"/>
              <w:rPr>
                <w:rFonts w:eastAsia="PMingLiU" w:cstheme="minorHAnsi"/>
                <w:b/>
                <w:bCs/>
                <w:szCs w:val="24"/>
              </w:rPr>
            </w:pPr>
            <w:r w:rsidRPr="004F2673">
              <w:rPr>
                <w:rFonts w:eastAsia="PMingLiU" w:cstheme="minorHAnsi"/>
                <w:b/>
                <w:bCs/>
                <w:szCs w:val="24"/>
              </w:rPr>
              <w:t>CDF5%, #levels</w:t>
            </w:r>
          </w:p>
          <w:p w14:paraId="737B2C9C" w14:textId="57C510FF" w:rsidR="004F2673" w:rsidRPr="004F2673" w:rsidRDefault="004F2673" w:rsidP="004F2673">
            <w:pPr>
              <w:jc w:val="center"/>
              <w:rPr>
                <w:rFonts w:eastAsia="PMingLiU" w:cstheme="minorHAnsi"/>
                <w:b/>
                <w:bCs/>
                <w:szCs w:val="24"/>
              </w:rPr>
            </w:pPr>
            <w:r w:rsidRPr="004F2673">
              <w:rPr>
                <w:rFonts w:eastAsia="PMingLiU" w:cstheme="minorHAnsi"/>
                <w:b/>
                <w:bCs/>
                <w:szCs w:val="24"/>
              </w:rPr>
              <w:t>(256)</w:t>
            </w:r>
          </w:p>
        </w:tc>
        <w:tc>
          <w:tcPr>
            <w:tcW w:w="1843" w:type="dxa"/>
            <w:gridSpan w:val="3"/>
            <w:shd w:val="clear" w:color="auto" w:fill="69BE28"/>
            <w:tcMar>
              <w:top w:w="6" w:type="dxa"/>
              <w:left w:w="6" w:type="dxa"/>
              <w:bottom w:w="0" w:type="dxa"/>
              <w:right w:w="6" w:type="dxa"/>
            </w:tcMar>
            <w:vAlign w:val="center"/>
            <w:hideMark/>
          </w:tcPr>
          <w:p w14:paraId="78D24540" w14:textId="77777777" w:rsidR="004F2673" w:rsidRDefault="004F2673" w:rsidP="004F2673">
            <w:pPr>
              <w:jc w:val="center"/>
              <w:rPr>
                <w:rFonts w:eastAsia="PMingLiU" w:cstheme="minorHAnsi"/>
                <w:b/>
                <w:bCs/>
                <w:szCs w:val="24"/>
              </w:rPr>
            </w:pPr>
            <w:r w:rsidRPr="004F2673">
              <w:rPr>
                <w:rFonts w:eastAsia="PMingLiU" w:cstheme="minorHAnsi"/>
                <w:b/>
                <w:bCs/>
                <w:szCs w:val="24"/>
              </w:rPr>
              <w:t>CDF50%, #levels</w:t>
            </w:r>
          </w:p>
          <w:p w14:paraId="576B4246" w14:textId="49270406" w:rsidR="004F2673" w:rsidRPr="004F2673" w:rsidRDefault="004F2673" w:rsidP="004F2673">
            <w:pPr>
              <w:jc w:val="center"/>
              <w:rPr>
                <w:rFonts w:eastAsia="PMingLiU" w:cstheme="minorHAnsi"/>
                <w:b/>
                <w:bCs/>
                <w:szCs w:val="24"/>
              </w:rPr>
            </w:pPr>
            <w:r w:rsidRPr="004F2673">
              <w:rPr>
                <w:rFonts w:eastAsia="PMingLiU" w:cstheme="minorHAnsi"/>
                <w:b/>
                <w:bCs/>
                <w:szCs w:val="24"/>
              </w:rPr>
              <w:t>(256)</w:t>
            </w:r>
          </w:p>
        </w:tc>
        <w:tc>
          <w:tcPr>
            <w:tcW w:w="1868" w:type="dxa"/>
            <w:gridSpan w:val="3"/>
            <w:shd w:val="clear" w:color="auto" w:fill="69BE28"/>
            <w:tcMar>
              <w:top w:w="6" w:type="dxa"/>
              <w:left w:w="6" w:type="dxa"/>
              <w:bottom w:w="0" w:type="dxa"/>
              <w:right w:w="6" w:type="dxa"/>
            </w:tcMar>
            <w:vAlign w:val="center"/>
            <w:hideMark/>
          </w:tcPr>
          <w:p w14:paraId="41018A51" w14:textId="77777777" w:rsidR="004F2673" w:rsidRDefault="004F2673" w:rsidP="004F2673">
            <w:pPr>
              <w:jc w:val="center"/>
              <w:rPr>
                <w:rFonts w:eastAsia="PMingLiU" w:cstheme="minorHAnsi"/>
                <w:b/>
                <w:bCs/>
                <w:szCs w:val="24"/>
              </w:rPr>
            </w:pPr>
            <w:r w:rsidRPr="004F2673">
              <w:rPr>
                <w:rFonts w:eastAsia="PMingLiU" w:cstheme="minorHAnsi"/>
                <w:b/>
                <w:bCs/>
                <w:szCs w:val="24"/>
              </w:rPr>
              <w:t>CDF95%, #levels</w:t>
            </w:r>
          </w:p>
          <w:p w14:paraId="48DA5CF5" w14:textId="23C7BF45" w:rsidR="004F2673" w:rsidRPr="004F2673" w:rsidRDefault="004F2673" w:rsidP="004F2673">
            <w:pPr>
              <w:jc w:val="center"/>
              <w:rPr>
                <w:rFonts w:eastAsia="PMingLiU" w:cstheme="minorHAnsi"/>
                <w:b/>
                <w:bCs/>
                <w:szCs w:val="24"/>
              </w:rPr>
            </w:pPr>
            <w:r w:rsidRPr="004F2673">
              <w:rPr>
                <w:rFonts w:eastAsia="PMingLiU" w:cstheme="minorHAnsi"/>
                <w:b/>
                <w:bCs/>
                <w:szCs w:val="24"/>
              </w:rPr>
              <w:t>(256)</w:t>
            </w:r>
          </w:p>
        </w:tc>
      </w:tr>
      <w:tr w:rsidR="004F2673" w:rsidRPr="004F2673" w14:paraId="269B5A97" w14:textId="77777777" w:rsidTr="00AD0397">
        <w:trPr>
          <w:trHeight w:val="487"/>
        </w:trPr>
        <w:tc>
          <w:tcPr>
            <w:tcW w:w="1314" w:type="dxa"/>
            <w:vMerge/>
            <w:vAlign w:val="center"/>
            <w:hideMark/>
          </w:tcPr>
          <w:p w14:paraId="65A1D3FE" w14:textId="77777777" w:rsidR="004F2673" w:rsidRPr="004F2673" w:rsidRDefault="004F2673" w:rsidP="004F2673">
            <w:pPr>
              <w:jc w:val="center"/>
              <w:rPr>
                <w:rFonts w:eastAsia="PMingLiU" w:cstheme="minorHAnsi"/>
                <w:b/>
                <w:bCs/>
                <w:szCs w:val="24"/>
              </w:rPr>
            </w:pPr>
          </w:p>
        </w:tc>
        <w:tc>
          <w:tcPr>
            <w:tcW w:w="782" w:type="dxa"/>
            <w:vMerge/>
            <w:vAlign w:val="center"/>
            <w:hideMark/>
          </w:tcPr>
          <w:p w14:paraId="0C4E99A8" w14:textId="77777777" w:rsidR="004F2673" w:rsidRPr="004F2673" w:rsidRDefault="004F2673" w:rsidP="004F2673">
            <w:pPr>
              <w:jc w:val="center"/>
              <w:rPr>
                <w:rFonts w:eastAsia="PMingLiU" w:cstheme="minorHAnsi"/>
                <w:b/>
                <w:bCs/>
                <w:szCs w:val="24"/>
              </w:rPr>
            </w:pPr>
          </w:p>
        </w:tc>
        <w:tc>
          <w:tcPr>
            <w:tcW w:w="566" w:type="dxa"/>
            <w:vMerge/>
            <w:vAlign w:val="center"/>
            <w:hideMark/>
          </w:tcPr>
          <w:p w14:paraId="3E698877" w14:textId="77777777" w:rsidR="004F2673" w:rsidRPr="004F2673" w:rsidRDefault="004F2673" w:rsidP="004F2673">
            <w:pPr>
              <w:jc w:val="center"/>
              <w:rPr>
                <w:rFonts w:eastAsia="PMingLiU" w:cstheme="minorHAnsi"/>
                <w:b/>
                <w:bCs/>
                <w:szCs w:val="24"/>
              </w:rPr>
            </w:pPr>
          </w:p>
        </w:tc>
        <w:tc>
          <w:tcPr>
            <w:tcW w:w="1297" w:type="dxa"/>
            <w:vMerge/>
            <w:vAlign w:val="center"/>
            <w:hideMark/>
          </w:tcPr>
          <w:p w14:paraId="71A50D2D" w14:textId="77777777" w:rsidR="004F2673" w:rsidRPr="004F2673" w:rsidRDefault="004F2673" w:rsidP="004F2673">
            <w:pPr>
              <w:jc w:val="center"/>
              <w:rPr>
                <w:rFonts w:eastAsia="PMingLiU" w:cstheme="minorHAnsi"/>
                <w:b/>
                <w:bCs/>
                <w:szCs w:val="24"/>
              </w:rPr>
            </w:pPr>
          </w:p>
        </w:tc>
        <w:tc>
          <w:tcPr>
            <w:tcW w:w="5559" w:type="dxa"/>
            <w:gridSpan w:val="9"/>
            <w:shd w:val="clear" w:color="auto" w:fill="EBF4E8"/>
            <w:tcMar>
              <w:top w:w="6" w:type="dxa"/>
              <w:left w:w="6" w:type="dxa"/>
              <w:bottom w:w="0" w:type="dxa"/>
              <w:right w:w="6" w:type="dxa"/>
            </w:tcMar>
            <w:vAlign w:val="center"/>
            <w:hideMark/>
          </w:tcPr>
          <w:p w14:paraId="63F7704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#samples</w:t>
            </w:r>
          </w:p>
        </w:tc>
      </w:tr>
      <w:tr w:rsidR="00AD0397" w:rsidRPr="004F2673" w14:paraId="519887A7" w14:textId="77777777" w:rsidTr="00AD0397">
        <w:trPr>
          <w:trHeight w:val="487"/>
        </w:trPr>
        <w:tc>
          <w:tcPr>
            <w:tcW w:w="1314" w:type="dxa"/>
            <w:vMerge/>
            <w:vAlign w:val="center"/>
            <w:hideMark/>
          </w:tcPr>
          <w:p w14:paraId="30EF23EE" w14:textId="77777777" w:rsidR="004F2673" w:rsidRPr="004F2673" w:rsidRDefault="004F2673" w:rsidP="004F2673">
            <w:pPr>
              <w:jc w:val="center"/>
              <w:rPr>
                <w:rFonts w:eastAsia="PMingLiU" w:cstheme="minorHAnsi"/>
                <w:b/>
                <w:bCs/>
                <w:szCs w:val="24"/>
              </w:rPr>
            </w:pPr>
          </w:p>
        </w:tc>
        <w:tc>
          <w:tcPr>
            <w:tcW w:w="782" w:type="dxa"/>
            <w:vMerge/>
            <w:vAlign w:val="center"/>
            <w:hideMark/>
          </w:tcPr>
          <w:p w14:paraId="61422977" w14:textId="77777777" w:rsidR="004F2673" w:rsidRPr="004F2673" w:rsidRDefault="004F2673" w:rsidP="004F2673">
            <w:pPr>
              <w:jc w:val="center"/>
              <w:rPr>
                <w:rFonts w:eastAsia="PMingLiU" w:cstheme="minorHAnsi"/>
                <w:b/>
                <w:bCs/>
                <w:szCs w:val="24"/>
              </w:rPr>
            </w:pPr>
          </w:p>
        </w:tc>
        <w:tc>
          <w:tcPr>
            <w:tcW w:w="566" w:type="dxa"/>
            <w:vMerge/>
            <w:vAlign w:val="center"/>
            <w:hideMark/>
          </w:tcPr>
          <w:p w14:paraId="423DA96D" w14:textId="77777777" w:rsidR="004F2673" w:rsidRPr="004F2673" w:rsidRDefault="004F2673" w:rsidP="004F2673">
            <w:pPr>
              <w:jc w:val="center"/>
              <w:rPr>
                <w:rFonts w:eastAsia="PMingLiU" w:cstheme="minorHAnsi"/>
                <w:b/>
                <w:bCs/>
                <w:szCs w:val="24"/>
              </w:rPr>
            </w:pPr>
          </w:p>
        </w:tc>
        <w:tc>
          <w:tcPr>
            <w:tcW w:w="1297" w:type="dxa"/>
            <w:vMerge/>
            <w:vAlign w:val="center"/>
            <w:hideMark/>
          </w:tcPr>
          <w:p w14:paraId="5299835A" w14:textId="77777777" w:rsidR="004F2673" w:rsidRPr="004F2673" w:rsidRDefault="004F2673" w:rsidP="004F2673">
            <w:pPr>
              <w:jc w:val="center"/>
              <w:rPr>
                <w:rFonts w:eastAsia="PMingLiU" w:cstheme="minorHAnsi"/>
                <w:b/>
                <w:bCs/>
                <w:szCs w:val="24"/>
              </w:rPr>
            </w:pPr>
          </w:p>
        </w:tc>
        <w:tc>
          <w:tcPr>
            <w:tcW w:w="572" w:type="dxa"/>
            <w:shd w:val="clear" w:color="auto" w:fill="EBF4E8"/>
            <w:tcMar>
              <w:top w:w="6" w:type="dxa"/>
              <w:left w:w="6" w:type="dxa"/>
              <w:bottom w:w="0" w:type="dxa"/>
              <w:right w:w="6" w:type="dxa"/>
            </w:tcMar>
            <w:vAlign w:val="center"/>
            <w:hideMark/>
          </w:tcPr>
          <w:p w14:paraId="6650FBD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6" w:type="dxa"/>
              <w:left w:w="6" w:type="dxa"/>
              <w:bottom w:w="0" w:type="dxa"/>
              <w:right w:w="6" w:type="dxa"/>
            </w:tcMar>
            <w:vAlign w:val="center"/>
            <w:hideMark/>
          </w:tcPr>
          <w:p w14:paraId="4BDA79B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567" w:type="dxa"/>
            <w:shd w:val="clear" w:color="auto" w:fill="EBF4E8"/>
            <w:tcMar>
              <w:top w:w="6" w:type="dxa"/>
              <w:left w:w="6" w:type="dxa"/>
              <w:bottom w:w="0" w:type="dxa"/>
              <w:right w:w="6" w:type="dxa"/>
            </w:tcMar>
            <w:vAlign w:val="center"/>
            <w:hideMark/>
          </w:tcPr>
          <w:p w14:paraId="177D338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#5</w:t>
            </w:r>
          </w:p>
        </w:tc>
        <w:tc>
          <w:tcPr>
            <w:tcW w:w="567" w:type="dxa"/>
            <w:shd w:val="clear" w:color="auto" w:fill="EBF4E8"/>
            <w:tcMar>
              <w:top w:w="6" w:type="dxa"/>
              <w:left w:w="6" w:type="dxa"/>
              <w:bottom w:w="0" w:type="dxa"/>
              <w:right w:w="6" w:type="dxa"/>
            </w:tcMar>
            <w:vAlign w:val="center"/>
            <w:hideMark/>
          </w:tcPr>
          <w:p w14:paraId="392FBE01"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6" w:type="dxa"/>
              <w:left w:w="6" w:type="dxa"/>
              <w:bottom w:w="0" w:type="dxa"/>
              <w:right w:w="6" w:type="dxa"/>
            </w:tcMar>
            <w:vAlign w:val="center"/>
            <w:hideMark/>
          </w:tcPr>
          <w:p w14:paraId="77990A0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567" w:type="dxa"/>
            <w:shd w:val="clear" w:color="auto" w:fill="EBF4E8"/>
            <w:tcMar>
              <w:top w:w="6" w:type="dxa"/>
              <w:left w:w="6" w:type="dxa"/>
              <w:bottom w:w="0" w:type="dxa"/>
              <w:right w:w="6" w:type="dxa"/>
            </w:tcMar>
            <w:vAlign w:val="center"/>
            <w:hideMark/>
          </w:tcPr>
          <w:p w14:paraId="452263F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#5</w:t>
            </w:r>
          </w:p>
        </w:tc>
        <w:tc>
          <w:tcPr>
            <w:tcW w:w="567" w:type="dxa"/>
            <w:shd w:val="clear" w:color="auto" w:fill="EBF4E8"/>
            <w:tcMar>
              <w:top w:w="6" w:type="dxa"/>
              <w:left w:w="6" w:type="dxa"/>
              <w:bottom w:w="0" w:type="dxa"/>
              <w:right w:w="6" w:type="dxa"/>
            </w:tcMar>
            <w:vAlign w:val="center"/>
            <w:hideMark/>
          </w:tcPr>
          <w:p w14:paraId="5361E83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6" w:type="dxa"/>
              <w:left w:w="6" w:type="dxa"/>
              <w:bottom w:w="0" w:type="dxa"/>
              <w:right w:w="6" w:type="dxa"/>
            </w:tcMar>
            <w:vAlign w:val="center"/>
            <w:hideMark/>
          </w:tcPr>
          <w:p w14:paraId="6E15D4D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592" w:type="dxa"/>
            <w:shd w:val="clear" w:color="auto" w:fill="EBF4E8"/>
            <w:tcMar>
              <w:top w:w="6" w:type="dxa"/>
              <w:left w:w="6" w:type="dxa"/>
              <w:bottom w:w="0" w:type="dxa"/>
              <w:right w:w="6" w:type="dxa"/>
            </w:tcMar>
            <w:vAlign w:val="center"/>
            <w:hideMark/>
          </w:tcPr>
          <w:p w14:paraId="56929CDC"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#5</w:t>
            </w:r>
          </w:p>
        </w:tc>
      </w:tr>
      <w:tr w:rsidR="00AD0397" w:rsidRPr="004F2673" w14:paraId="0E239EE9" w14:textId="77777777" w:rsidTr="00AD0397">
        <w:trPr>
          <w:trHeight w:val="967"/>
        </w:trPr>
        <w:tc>
          <w:tcPr>
            <w:tcW w:w="1314" w:type="dxa"/>
            <w:shd w:val="clear" w:color="auto" w:fill="EBF4E8"/>
            <w:tcMar>
              <w:top w:w="6" w:type="dxa"/>
              <w:left w:w="6" w:type="dxa"/>
              <w:bottom w:w="0" w:type="dxa"/>
              <w:right w:w="6" w:type="dxa"/>
            </w:tcMar>
            <w:vAlign w:val="center"/>
            <w:hideMark/>
          </w:tcPr>
          <w:p w14:paraId="6398E27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82" w:type="dxa"/>
            <w:shd w:val="clear" w:color="auto" w:fill="EBF4E8"/>
            <w:tcMar>
              <w:top w:w="6" w:type="dxa"/>
              <w:left w:w="6" w:type="dxa"/>
              <w:bottom w:w="0" w:type="dxa"/>
              <w:right w:w="6" w:type="dxa"/>
            </w:tcMar>
            <w:vAlign w:val="center"/>
            <w:hideMark/>
          </w:tcPr>
          <w:p w14:paraId="7B33DB8B"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6" w:type="dxa"/>
            <w:shd w:val="clear" w:color="auto" w:fill="EBF4E8"/>
            <w:tcMar>
              <w:top w:w="6" w:type="dxa"/>
              <w:left w:w="6" w:type="dxa"/>
              <w:bottom w:w="0" w:type="dxa"/>
              <w:right w:w="6" w:type="dxa"/>
            </w:tcMar>
            <w:vAlign w:val="center"/>
            <w:hideMark/>
          </w:tcPr>
          <w:p w14:paraId="0F7A632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297" w:type="dxa"/>
            <w:shd w:val="clear" w:color="auto" w:fill="EBF4E8"/>
            <w:tcMar>
              <w:top w:w="6" w:type="dxa"/>
              <w:left w:w="6" w:type="dxa"/>
              <w:bottom w:w="0" w:type="dxa"/>
              <w:right w:w="6" w:type="dxa"/>
            </w:tcMar>
            <w:vAlign w:val="center"/>
            <w:hideMark/>
          </w:tcPr>
          <w:p w14:paraId="653B7C9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3628162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highlight w:val="green"/>
              </w:rPr>
              <w:t>28</w:t>
            </w:r>
          </w:p>
        </w:tc>
        <w:tc>
          <w:tcPr>
            <w:tcW w:w="709" w:type="dxa"/>
            <w:shd w:val="clear" w:color="auto" w:fill="EBF4E8"/>
            <w:tcMar>
              <w:top w:w="10" w:type="dxa"/>
              <w:left w:w="10" w:type="dxa"/>
              <w:bottom w:w="0" w:type="dxa"/>
              <w:right w:w="10" w:type="dxa"/>
            </w:tcMar>
            <w:vAlign w:val="center"/>
            <w:hideMark/>
          </w:tcPr>
          <w:p w14:paraId="3AE7D4A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16</w:t>
            </w:r>
          </w:p>
        </w:tc>
        <w:tc>
          <w:tcPr>
            <w:tcW w:w="567" w:type="dxa"/>
            <w:shd w:val="clear" w:color="auto" w:fill="EBF4E8"/>
            <w:tcMar>
              <w:top w:w="10" w:type="dxa"/>
              <w:left w:w="10" w:type="dxa"/>
              <w:bottom w:w="0" w:type="dxa"/>
              <w:right w:w="10" w:type="dxa"/>
            </w:tcMar>
            <w:vAlign w:val="center"/>
            <w:hideMark/>
          </w:tcPr>
          <w:p w14:paraId="6AD6D54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13</w:t>
            </w:r>
          </w:p>
        </w:tc>
        <w:tc>
          <w:tcPr>
            <w:tcW w:w="567" w:type="dxa"/>
            <w:shd w:val="clear" w:color="auto" w:fill="EBF4E8"/>
            <w:tcMar>
              <w:top w:w="10" w:type="dxa"/>
              <w:left w:w="10" w:type="dxa"/>
              <w:bottom w:w="0" w:type="dxa"/>
              <w:right w:w="10" w:type="dxa"/>
            </w:tcMar>
            <w:vAlign w:val="center"/>
            <w:hideMark/>
          </w:tcPr>
          <w:p w14:paraId="4EBFE16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10" w:type="dxa"/>
              <w:left w:w="10" w:type="dxa"/>
              <w:bottom w:w="0" w:type="dxa"/>
              <w:right w:w="10" w:type="dxa"/>
            </w:tcMar>
            <w:vAlign w:val="center"/>
            <w:hideMark/>
          </w:tcPr>
          <w:p w14:paraId="3235F3B9"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5AD3BD7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w:t>
            </w:r>
          </w:p>
        </w:tc>
        <w:tc>
          <w:tcPr>
            <w:tcW w:w="567" w:type="dxa"/>
            <w:shd w:val="clear" w:color="auto" w:fill="EBF4E8"/>
            <w:tcMar>
              <w:top w:w="10" w:type="dxa"/>
              <w:left w:w="10" w:type="dxa"/>
              <w:bottom w:w="0" w:type="dxa"/>
              <w:right w:w="10" w:type="dxa"/>
            </w:tcMar>
            <w:vAlign w:val="center"/>
            <w:hideMark/>
          </w:tcPr>
          <w:p w14:paraId="0819A14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29</w:t>
            </w:r>
          </w:p>
        </w:tc>
        <w:tc>
          <w:tcPr>
            <w:tcW w:w="709" w:type="dxa"/>
            <w:shd w:val="clear" w:color="auto" w:fill="EBF4E8"/>
            <w:tcMar>
              <w:top w:w="10" w:type="dxa"/>
              <w:left w:w="10" w:type="dxa"/>
              <w:bottom w:w="0" w:type="dxa"/>
              <w:right w:w="10" w:type="dxa"/>
            </w:tcMar>
            <w:vAlign w:val="center"/>
            <w:hideMark/>
          </w:tcPr>
          <w:p w14:paraId="5A4E03F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19</w:t>
            </w:r>
          </w:p>
        </w:tc>
        <w:tc>
          <w:tcPr>
            <w:tcW w:w="592" w:type="dxa"/>
            <w:shd w:val="clear" w:color="auto" w:fill="EBF4E8"/>
            <w:tcMar>
              <w:top w:w="10" w:type="dxa"/>
              <w:left w:w="10" w:type="dxa"/>
              <w:bottom w:w="0" w:type="dxa"/>
              <w:right w:w="10" w:type="dxa"/>
            </w:tcMar>
            <w:vAlign w:val="center"/>
            <w:hideMark/>
          </w:tcPr>
          <w:p w14:paraId="7DFA809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18</w:t>
            </w:r>
          </w:p>
        </w:tc>
      </w:tr>
      <w:tr w:rsidR="00AD0397" w:rsidRPr="004F2673" w14:paraId="39075C0C" w14:textId="77777777" w:rsidTr="00AD0397">
        <w:trPr>
          <w:trHeight w:val="967"/>
        </w:trPr>
        <w:tc>
          <w:tcPr>
            <w:tcW w:w="1314" w:type="dxa"/>
            <w:shd w:val="clear" w:color="auto" w:fill="EBF4E8"/>
            <w:tcMar>
              <w:top w:w="6" w:type="dxa"/>
              <w:left w:w="6" w:type="dxa"/>
              <w:bottom w:w="0" w:type="dxa"/>
              <w:right w:w="6" w:type="dxa"/>
            </w:tcMar>
            <w:vAlign w:val="center"/>
            <w:hideMark/>
          </w:tcPr>
          <w:p w14:paraId="07940EE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782" w:type="dxa"/>
            <w:shd w:val="clear" w:color="auto" w:fill="EBF4E8"/>
            <w:tcMar>
              <w:top w:w="6" w:type="dxa"/>
              <w:left w:w="6" w:type="dxa"/>
              <w:bottom w:w="0" w:type="dxa"/>
              <w:right w:w="6" w:type="dxa"/>
            </w:tcMar>
            <w:vAlign w:val="center"/>
            <w:hideMark/>
          </w:tcPr>
          <w:p w14:paraId="560CD84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6" w:type="dxa"/>
            <w:shd w:val="clear" w:color="auto" w:fill="EBF4E8"/>
            <w:tcMar>
              <w:top w:w="6" w:type="dxa"/>
              <w:left w:w="6" w:type="dxa"/>
              <w:bottom w:w="0" w:type="dxa"/>
              <w:right w:w="6" w:type="dxa"/>
            </w:tcMar>
            <w:vAlign w:val="center"/>
            <w:hideMark/>
          </w:tcPr>
          <w:p w14:paraId="45D33C7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w:t>
            </w:r>
          </w:p>
        </w:tc>
        <w:tc>
          <w:tcPr>
            <w:tcW w:w="1297" w:type="dxa"/>
            <w:shd w:val="clear" w:color="auto" w:fill="EBF4E8"/>
            <w:tcMar>
              <w:top w:w="6" w:type="dxa"/>
              <w:left w:w="6" w:type="dxa"/>
              <w:bottom w:w="0" w:type="dxa"/>
              <w:right w:w="6" w:type="dxa"/>
            </w:tcMar>
            <w:vAlign w:val="center"/>
            <w:hideMark/>
          </w:tcPr>
          <w:p w14:paraId="53C3A567"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13AD4A2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12</w:t>
            </w:r>
          </w:p>
        </w:tc>
        <w:tc>
          <w:tcPr>
            <w:tcW w:w="709" w:type="dxa"/>
            <w:shd w:val="clear" w:color="auto" w:fill="EBF4E8"/>
            <w:tcMar>
              <w:top w:w="10" w:type="dxa"/>
              <w:left w:w="10" w:type="dxa"/>
              <w:bottom w:w="0" w:type="dxa"/>
              <w:right w:w="10" w:type="dxa"/>
            </w:tcMar>
            <w:vAlign w:val="center"/>
            <w:hideMark/>
          </w:tcPr>
          <w:p w14:paraId="7A022C3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6</w:t>
            </w:r>
          </w:p>
        </w:tc>
        <w:tc>
          <w:tcPr>
            <w:tcW w:w="567" w:type="dxa"/>
            <w:shd w:val="clear" w:color="auto" w:fill="EBF4E8"/>
            <w:tcMar>
              <w:top w:w="10" w:type="dxa"/>
              <w:left w:w="10" w:type="dxa"/>
              <w:bottom w:w="0" w:type="dxa"/>
              <w:right w:w="10" w:type="dxa"/>
            </w:tcMar>
            <w:vAlign w:val="center"/>
            <w:hideMark/>
          </w:tcPr>
          <w:p w14:paraId="4067B58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567" w:type="dxa"/>
            <w:shd w:val="clear" w:color="auto" w:fill="EBF4E8"/>
            <w:tcMar>
              <w:top w:w="10" w:type="dxa"/>
              <w:left w:w="10" w:type="dxa"/>
              <w:bottom w:w="0" w:type="dxa"/>
              <w:right w:w="10" w:type="dxa"/>
            </w:tcMar>
            <w:vAlign w:val="center"/>
            <w:hideMark/>
          </w:tcPr>
          <w:p w14:paraId="65AB59F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10" w:type="dxa"/>
              <w:left w:w="10" w:type="dxa"/>
              <w:bottom w:w="0" w:type="dxa"/>
              <w:right w:w="10" w:type="dxa"/>
            </w:tcMar>
            <w:vAlign w:val="center"/>
            <w:hideMark/>
          </w:tcPr>
          <w:p w14:paraId="79A6A6A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09552E2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23D8C9B7"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17</w:t>
            </w:r>
          </w:p>
        </w:tc>
        <w:tc>
          <w:tcPr>
            <w:tcW w:w="709" w:type="dxa"/>
            <w:shd w:val="clear" w:color="auto" w:fill="EBF4E8"/>
            <w:tcMar>
              <w:top w:w="10" w:type="dxa"/>
              <w:left w:w="10" w:type="dxa"/>
              <w:bottom w:w="0" w:type="dxa"/>
              <w:right w:w="10" w:type="dxa"/>
            </w:tcMar>
            <w:vAlign w:val="center"/>
            <w:hideMark/>
          </w:tcPr>
          <w:p w14:paraId="4EBF3DC2"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12</w:t>
            </w:r>
          </w:p>
        </w:tc>
        <w:tc>
          <w:tcPr>
            <w:tcW w:w="592" w:type="dxa"/>
            <w:shd w:val="clear" w:color="auto" w:fill="EBF4E8"/>
            <w:tcMar>
              <w:top w:w="10" w:type="dxa"/>
              <w:left w:w="10" w:type="dxa"/>
              <w:bottom w:w="0" w:type="dxa"/>
              <w:right w:w="10" w:type="dxa"/>
            </w:tcMar>
            <w:vAlign w:val="center"/>
            <w:hideMark/>
          </w:tcPr>
          <w:p w14:paraId="19B111D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10</w:t>
            </w:r>
          </w:p>
        </w:tc>
      </w:tr>
      <w:tr w:rsidR="00AD0397" w:rsidRPr="004F2673" w14:paraId="28E2669F" w14:textId="77777777" w:rsidTr="00AD0397">
        <w:trPr>
          <w:trHeight w:val="967"/>
        </w:trPr>
        <w:tc>
          <w:tcPr>
            <w:tcW w:w="1314" w:type="dxa"/>
            <w:shd w:val="clear" w:color="auto" w:fill="EBF4E8"/>
            <w:tcMar>
              <w:top w:w="6" w:type="dxa"/>
              <w:left w:w="6" w:type="dxa"/>
              <w:bottom w:w="0" w:type="dxa"/>
              <w:right w:w="6" w:type="dxa"/>
            </w:tcMar>
            <w:vAlign w:val="center"/>
            <w:hideMark/>
          </w:tcPr>
          <w:p w14:paraId="6A630F8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782" w:type="dxa"/>
            <w:shd w:val="clear" w:color="auto" w:fill="EBF4E8"/>
            <w:tcMar>
              <w:top w:w="6" w:type="dxa"/>
              <w:left w:w="6" w:type="dxa"/>
              <w:bottom w:w="0" w:type="dxa"/>
              <w:right w:w="6" w:type="dxa"/>
            </w:tcMar>
            <w:vAlign w:val="center"/>
            <w:hideMark/>
          </w:tcPr>
          <w:p w14:paraId="755684D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6" w:type="dxa"/>
            <w:shd w:val="clear" w:color="auto" w:fill="EBF4E8"/>
            <w:tcMar>
              <w:top w:w="6" w:type="dxa"/>
              <w:left w:w="6" w:type="dxa"/>
              <w:bottom w:w="0" w:type="dxa"/>
              <w:right w:w="6" w:type="dxa"/>
            </w:tcMar>
            <w:vAlign w:val="center"/>
            <w:hideMark/>
          </w:tcPr>
          <w:p w14:paraId="133399DB"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297" w:type="dxa"/>
            <w:shd w:val="clear" w:color="auto" w:fill="EBF4E8"/>
            <w:tcMar>
              <w:top w:w="6" w:type="dxa"/>
              <w:left w:w="6" w:type="dxa"/>
              <w:bottom w:w="0" w:type="dxa"/>
              <w:right w:w="6" w:type="dxa"/>
            </w:tcMar>
            <w:vAlign w:val="center"/>
            <w:hideMark/>
          </w:tcPr>
          <w:p w14:paraId="3DA2275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10CD45E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5</w:t>
            </w:r>
          </w:p>
        </w:tc>
        <w:tc>
          <w:tcPr>
            <w:tcW w:w="709" w:type="dxa"/>
            <w:shd w:val="clear" w:color="auto" w:fill="EBF4E8"/>
            <w:tcMar>
              <w:top w:w="10" w:type="dxa"/>
              <w:left w:w="10" w:type="dxa"/>
              <w:bottom w:w="0" w:type="dxa"/>
              <w:right w:w="10" w:type="dxa"/>
            </w:tcMar>
            <w:vAlign w:val="center"/>
            <w:hideMark/>
          </w:tcPr>
          <w:p w14:paraId="2E00437B"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567" w:type="dxa"/>
            <w:shd w:val="clear" w:color="auto" w:fill="EBF4E8"/>
            <w:tcMar>
              <w:top w:w="10" w:type="dxa"/>
              <w:left w:w="10" w:type="dxa"/>
              <w:bottom w:w="0" w:type="dxa"/>
              <w:right w:w="10" w:type="dxa"/>
            </w:tcMar>
            <w:vAlign w:val="center"/>
            <w:hideMark/>
          </w:tcPr>
          <w:p w14:paraId="5B2989DE"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567" w:type="dxa"/>
            <w:shd w:val="clear" w:color="auto" w:fill="EBF4E8"/>
            <w:tcMar>
              <w:top w:w="10" w:type="dxa"/>
              <w:left w:w="10" w:type="dxa"/>
              <w:bottom w:w="0" w:type="dxa"/>
              <w:right w:w="10" w:type="dxa"/>
            </w:tcMar>
            <w:vAlign w:val="center"/>
            <w:hideMark/>
          </w:tcPr>
          <w:p w14:paraId="639AEEB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10" w:type="dxa"/>
              <w:left w:w="10" w:type="dxa"/>
              <w:bottom w:w="0" w:type="dxa"/>
              <w:right w:w="10" w:type="dxa"/>
            </w:tcMar>
            <w:vAlign w:val="center"/>
            <w:hideMark/>
          </w:tcPr>
          <w:p w14:paraId="49C530A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2CE97E9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14AB537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10</w:t>
            </w:r>
          </w:p>
        </w:tc>
        <w:tc>
          <w:tcPr>
            <w:tcW w:w="709" w:type="dxa"/>
            <w:shd w:val="clear" w:color="auto" w:fill="EBF4E8"/>
            <w:tcMar>
              <w:top w:w="10" w:type="dxa"/>
              <w:left w:w="10" w:type="dxa"/>
              <w:bottom w:w="0" w:type="dxa"/>
              <w:right w:w="10" w:type="dxa"/>
            </w:tcMar>
            <w:vAlign w:val="center"/>
            <w:hideMark/>
          </w:tcPr>
          <w:p w14:paraId="0BAD841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7</w:t>
            </w:r>
          </w:p>
        </w:tc>
        <w:tc>
          <w:tcPr>
            <w:tcW w:w="592" w:type="dxa"/>
            <w:shd w:val="clear" w:color="auto" w:fill="EBF4E8"/>
            <w:tcMar>
              <w:top w:w="10" w:type="dxa"/>
              <w:left w:w="10" w:type="dxa"/>
              <w:bottom w:w="0" w:type="dxa"/>
              <w:right w:w="10" w:type="dxa"/>
            </w:tcMar>
            <w:vAlign w:val="center"/>
            <w:hideMark/>
          </w:tcPr>
          <w:p w14:paraId="1AB18FB2"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6</w:t>
            </w:r>
          </w:p>
        </w:tc>
      </w:tr>
      <w:tr w:rsidR="00AD0397" w:rsidRPr="004F2673" w14:paraId="51B44326" w14:textId="77777777" w:rsidTr="00AD0397">
        <w:trPr>
          <w:trHeight w:val="967"/>
        </w:trPr>
        <w:tc>
          <w:tcPr>
            <w:tcW w:w="1314" w:type="dxa"/>
            <w:shd w:val="clear" w:color="auto" w:fill="EBF4E8"/>
            <w:tcMar>
              <w:top w:w="6" w:type="dxa"/>
              <w:left w:w="6" w:type="dxa"/>
              <w:bottom w:w="0" w:type="dxa"/>
              <w:right w:w="6" w:type="dxa"/>
            </w:tcMar>
            <w:vAlign w:val="center"/>
            <w:hideMark/>
          </w:tcPr>
          <w:p w14:paraId="1087BC21" w14:textId="6721C065"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4</w:t>
            </w:r>
          </w:p>
        </w:tc>
        <w:tc>
          <w:tcPr>
            <w:tcW w:w="782" w:type="dxa"/>
            <w:shd w:val="clear" w:color="auto" w:fill="EBF4E8"/>
            <w:tcMar>
              <w:top w:w="6" w:type="dxa"/>
              <w:left w:w="6" w:type="dxa"/>
              <w:bottom w:w="0" w:type="dxa"/>
              <w:right w:w="6" w:type="dxa"/>
            </w:tcMar>
            <w:vAlign w:val="center"/>
            <w:hideMark/>
          </w:tcPr>
          <w:p w14:paraId="4248F3B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6" w:type="dxa"/>
            <w:shd w:val="clear" w:color="auto" w:fill="EBF4E8"/>
            <w:tcMar>
              <w:top w:w="6" w:type="dxa"/>
              <w:left w:w="6" w:type="dxa"/>
              <w:bottom w:w="0" w:type="dxa"/>
              <w:right w:w="6" w:type="dxa"/>
            </w:tcMar>
            <w:vAlign w:val="center"/>
            <w:hideMark/>
          </w:tcPr>
          <w:p w14:paraId="03BA7007"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297" w:type="dxa"/>
            <w:shd w:val="clear" w:color="auto" w:fill="EBF4E8"/>
            <w:tcMar>
              <w:top w:w="6" w:type="dxa"/>
              <w:left w:w="6" w:type="dxa"/>
              <w:bottom w:w="0" w:type="dxa"/>
              <w:right w:w="6" w:type="dxa"/>
            </w:tcMar>
            <w:vAlign w:val="center"/>
            <w:hideMark/>
          </w:tcPr>
          <w:p w14:paraId="2268670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1A45510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23</w:t>
            </w:r>
          </w:p>
        </w:tc>
        <w:tc>
          <w:tcPr>
            <w:tcW w:w="709" w:type="dxa"/>
            <w:shd w:val="clear" w:color="auto" w:fill="EBF4E8"/>
            <w:tcMar>
              <w:top w:w="10" w:type="dxa"/>
              <w:left w:w="10" w:type="dxa"/>
              <w:bottom w:w="0" w:type="dxa"/>
              <w:right w:w="10" w:type="dxa"/>
            </w:tcMar>
            <w:vAlign w:val="center"/>
            <w:hideMark/>
          </w:tcPr>
          <w:p w14:paraId="70418EEB"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12</w:t>
            </w:r>
          </w:p>
        </w:tc>
        <w:tc>
          <w:tcPr>
            <w:tcW w:w="567" w:type="dxa"/>
            <w:shd w:val="clear" w:color="auto" w:fill="EBF4E8"/>
            <w:tcMar>
              <w:top w:w="10" w:type="dxa"/>
              <w:left w:w="10" w:type="dxa"/>
              <w:bottom w:w="0" w:type="dxa"/>
              <w:right w:w="10" w:type="dxa"/>
            </w:tcMar>
            <w:vAlign w:val="center"/>
            <w:hideMark/>
          </w:tcPr>
          <w:p w14:paraId="1E14BB5E"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9</w:t>
            </w:r>
          </w:p>
        </w:tc>
        <w:tc>
          <w:tcPr>
            <w:tcW w:w="567" w:type="dxa"/>
            <w:shd w:val="clear" w:color="auto" w:fill="EBF4E8"/>
            <w:tcMar>
              <w:top w:w="10" w:type="dxa"/>
              <w:left w:w="10" w:type="dxa"/>
              <w:bottom w:w="0" w:type="dxa"/>
              <w:right w:w="10" w:type="dxa"/>
            </w:tcMar>
            <w:vAlign w:val="center"/>
            <w:hideMark/>
          </w:tcPr>
          <w:p w14:paraId="1C64D181"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09" w:type="dxa"/>
            <w:shd w:val="clear" w:color="auto" w:fill="EBF4E8"/>
            <w:tcMar>
              <w:top w:w="10" w:type="dxa"/>
              <w:left w:w="10" w:type="dxa"/>
              <w:bottom w:w="0" w:type="dxa"/>
              <w:right w:w="10" w:type="dxa"/>
            </w:tcMar>
            <w:vAlign w:val="center"/>
            <w:hideMark/>
          </w:tcPr>
          <w:p w14:paraId="62C5F8DC"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5FE8F63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0739DA0C"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w:t>
            </w:r>
          </w:p>
        </w:tc>
        <w:tc>
          <w:tcPr>
            <w:tcW w:w="709" w:type="dxa"/>
            <w:shd w:val="clear" w:color="auto" w:fill="EBF4E8"/>
            <w:tcMar>
              <w:top w:w="10" w:type="dxa"/>
              <w:left w:w="10" w:type="dxa"/>
              <w:bottom w:w="0" w:type="dxa"/>
              <w:right w:w="10" w:type="dxa"/>
            </w:tcMar>
            <w:vAlign w:val="center"/>
            <w:hideMark/>
          </w:tcPr>
          <w:p w14:paraId="516EB7D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19</w:t>
            </w:r>
          </w:p>
        </w:tc>
        <w:tc>
          <w:tcPr>
            <w:tcW w:w="592" w:type="dxa"/>
            <w:shd w:val="clear" w:color="auto" w:fill="EBF4E8"/>
            <w:tcMar>
              <w:top w:w="10" w:type="dxa"/>
              <w:left w:w="10" w:type="dxa"/>
              <w:bottom w:w="0" w:type="dxa"/>
              <w:right w:w="10" w:type="dxa"/>
            </w:tcMar>
            <w:vAlign w:val="center"/>
            <w:hideMark/>
          </w:tcPr>
          <w:p w14:paraId="1F8F2612"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17</w:t>
            </w:r>
          </w:p>
        </w:tc>
      </w:tr>
      <w:tr w:rsidR="00AD0397" w:rsidRPr="004F2673" w14:paraId="77527D77" w14:textId="77777777" w:rsidTr="00AD0397">
        <w:trPr>
          <w:trHeight w:val="967"/>
        </w:trPr>
        <w:tc>
          <w:tcPr>
            <w:tcW w:w="1314" w:type="dxa"/>
            <w:shd w:val="clear" w:color="auto" w:fill="EBF4E8"/>
            <w:tcMar>
              <w:top w:w="6" w:type="dxa"/>
              <w:left w:w="6" w:type="dxa"/>
              <w:bottom w:w="0" w:type="dxa"/>
              <w:right w:w="6" w:type="dxa"/>
            </w:tcMar>
            <w:vAlign w:val="center"/>
            <w:hideMark/>
          </w:tcPr>
          <w:p w14:paraId="0B80F501" w14:textId="45881ECE"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5</w:t>
            </w:r>
          </w:p>
        </w:tc>
        <w:tc>
          <w:tcPr>
            <w:tcW w:w="782" w:type="dxa"/>
            <w:shd w:val="clear" w:color="auto" w:fill="EBF4E8"/>
            <w:tcMar>
              <w:top w:w="6" w:type="dxa"/>
              <w:left w:w="6" w:type="dxa"/>
              <w:bottom w:w="0" w:type="dxa"/>
              <w:right w:w="6" w:type="dxa"/>
            </w:tcMar>
            <w:vAlign w:val="center"/>
            <w:hideMark/>
          </w:tcPr>
          <w:p w14:paraId="6D43E5E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6" w:type="dxa"/>
            <w:shd w:val="clear" w:color="auto" w:fill="EBF4E8"/>
            <w:tcMar>
              <w:top w:w="6" w:type="dxa"/>
              <w:left w:w="6" w:type="dxa"/>
              <w:bottom w:w="0" w:type="dxa"/>
              <w:right w:w="6" w:type="dxa"/>
            </w:tcMar>
            <w:vAlign w:val="center"/>
            <w:hideMark/>
          </w:tcPr>
          <w:p w14:paraId="60D8A8A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w:t>
            </w:r>
          </w:p>
        </w:tc>
        <w:tc>
          <w:tcPr>
            <w:tcW w:w="1297" w:type="dxa"/>
            <w:shd w:val="clear" w:color="auto" w:fill="EBF4E8"/>
            <w:tcMar>
              <w:top w:w="6" w:type="dxa"/>
              <w:left w:w="6" w:type="dxa"/>
              <w:bottom w:w="0" w:type="dxa"/>
              <w:right w:w="6" w:type="dxa"/>
            </w:tcMar>
            <w:vAlign w:val="center"/>
            <w:hideMark/>
          </w:tcPr>
          <w:p w14:paraId="72CA52A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56D1978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13</w:t>
            </w:r>
          </w:p>
        </w:tc>
        <w:tc>
          <w:tcPr>
            <w:tcW w:w="709" w:type="dxa"/>
            <w:shd w:val="clear" w:color="auto" w:fill="EBF4E8"/>
            <w:tcMar>
              <w:top w:w="10" w:type="dxa"/>
              <w:left w:w="10" w:type="dxa"/>
              <w:bottom w:w="0" w:type="dxa"/>
              <w:right w:w="10" w:type="dxa"/>
            </w:tcMar>
            <w:vAlign w:val="center"/>
            <w:hideMark/>
          </w:tcPr>
          <w:p w14:paraId="41AFCFC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7</w:t>
            </w:r>
          </w:p>
        </w:tc>
        <w:tc>
          <w:tcPr>
            <w:tcW w:w="567" w:type="dxa"/>
            <w:shd w:val="clear" w:color="auto" w:fill="EBF4E8"/>
            <w:tcMar>
              <w:top w:w="10" w:type="dxa"/>
              <w:left w:w="10" w:type="dxa"/>
              <w:bottom w:w="0" w:type="dxa"/>
              <w:right w:w="10" w:type="dxa"/>
            </w:tcMar>
            <w:vAlign w:val="center"/>
            <w:hideMark/>
          </w:tcPr>
          <w:p w14:paraId="10C2805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5</w:t>
            </w:r>
          </w:p>
        </w:tc>
        <w:tc>
          <w:tcPr>
            <w:tcW w:w="567" w:type="dxa"/>
            <w:shd w:val="clear" w:color="auto" w:fill="EBF4E8"/>
            <w:tcMar>
              <w:top w:w="10" w:type="dxa"/>
              <w:left w:w="10" w:type="dxa"/>
              <w:bottom w:w="0" w:type="dxa"/>
              <w:right w:w="10" w:type="dxa"/>
            </w:tcMar>
            <w:vAlign w:val="center"/>
            <w:hideMark/>
          </w:tcPr>
          <w:p w14:paraId="10C2B0A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709" w:type="dxa"/>
            <w:shd w:val="clear" w:color="auto" w:fill="EBF4E8"/>
            <w:tcMar>
              <w:top w:w="10" w:type="dxa"/>
              <w:left w:w="10" w:type="dxa"/>
              <w:bottom w:w="0" w:type="dxa"/>
              <w:right w:w="10" w:type="dxa"/>
            </w:tcMar>
            <w:vAlign w:val="center"/>
            <w:hideMark/>
          </w:tcPr>
          <w:p w14:paraId="17FE98E2"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1D3BD6C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1BAAEDAE"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16</w:t>
            </w:r>
          </w:p>
        </w:tc>
        <w:tc>
          <w:tcPr>
            <w:tcW w:w="709" w:type="dxa"/>
            <w:shd w:val="clear" w:color="auto" w:fill="EBF4E8"/>
            <w:tcMar>
              <w:top w:w="10" w:type="dxa"/>
              <w:left w:w="10" w:type="dxa"/>
              <w:bottom w:w="0" w:type="dxa"/>
              <w:right w:w="10" w:type="dxa"/>
            </w:tcMar>
            <w:vAlign w:val="center"/>
            <w:hideMark/>
          </w:tcPr>
          <w:p w14:paraId="076CE2D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11</w:t>
            </w:r>
          </w:p>
        </w:tc>
        <w:tc>
          <w:tcPr>
            <w:tcW w:w="592" w:type="dxa"/>
            <w:shd w:val="clear" w:color="auto" w:fill="EBF4E8"/>
            <w:tcMar>
              <w:top w:w="10" w:type="dxa"/>
              <w:left w:w="10" w:type="dxa"/>
              <w:bottom w:w="0" w:type="dxa"/>
              <w:right w:w="10" w:type="dxa"/>
            </w:tcMar>
            <w:vAlign w:val="center"/>
            <w:hideMark/>
          </w:tcPr>
          <w:p w14:paraId="7746EF2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10</w:t>
            </w:r>
          </w:p>
        </w:tc>
      </w:tr>
      <w:tr w:rsidR="00AD0397" w:rsidRPr="004F2673" w14:paraId="18EAB0FE" w14:textId="77777777" w:rsidTr="00AD0397">
        <w:trPr>
          <w:trHeight w:val="967"/>
        </w:trPr>
        <w:tc>
          <w:tcPr>
            <w:tcW w:w="1314" w:type="dxa"/>
            <w:shd w:val="clear" w:color="auto" w:fill="EBF4E8"/>
            <w:tcMar>
              <w:top w:w="6" w:type="dxa"/>
              <w:left w:w="6" w:type="dxa"/>
              <w:bottom w:w="0" w:type="dxa"/>
              <w:right w:w="6" w:type="dxa"/>
            </w:tcMar>
            <w:vAlign w:val="center"/>
            <w:hideMark/>
          </w:tcPr>
          <w:p w14:paraId="32A442A1" w14:textId="6D10DF07"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6</w:t>
            </w:r>
          </w:p>
        </w:tc>
        <w:tc>
          <w:tcPr>
            <w:tcW w:w="782" w:type="dxa"/>
            <w:shd w:val="clear" w:color="auto" w:fill="EBF4E8"/>
            <w:tcMar>
              <w:top w:w="6" w:type="dxa"/>
              <w:left w:w="6" w:type="dxa"/>
              <w:bottom w:w="0" w:type="dxa"/>
              <w:right w:w="6" w:type="dxa"/>
            </w:tcMar>
            <w:vAlign w:val="center"/>
            <w:hideMark/>
          </w:tcPr>
          <w:p w14:paraId="629CF2D4"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6" w:type="dxa"/>
            <w:shd w:val="clear" w:color="auto" w:fill="EBF4E8"/>
            <w:tcMar>
              <w:top w:w="6" w:type="dxa"/>
              <w:left w:w="6" w:type="dxa"/>
              <w:bottom w:w="0" w:type="dxa"/>
              <w:right w:w="6" w:type="dxa"/>
            </w:tcMar>
            <w:vAlign w:val="center"/>
            <w:hideMark/>
          </w:tcPr>
          <w:p w14:paraId="3A1C8EC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297" w:type="dxa"/>
            <w:shd w:val="clear" w:color="auto" w:fill="EBF4E8"/>
            <w:tcMar>
              <w:top w:w="6" w:type="dxa"/>
              <w:left w:w="6" w:type="dxa"/>
              <w:bottom w:w="0" w:type="dxa"/>
              <w:right w:w="6" w:type="dxa"/>
            </w:tcMar>
            <w:vAlign w:val="center"/>
            <w:hideMark/>
          </w:tcPr>
          <w:p w14:paraId="749E210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0.5CP</w:t>
            </w:r>
          </w:p>
        </w:tc>
        <w:tc>
          <w:tcPr>
            <w:tcW w:w="572" w:type="dxa"/>
            <w:shd w:val="clear" w:color="auto" w:fill="EBF4E8"/>
            <w:tcMar>
              <w:top w:w="10" w:type="dxa"/>
              <w:left w:w="10" w:type="dxa"/>
              <w:bottom w:w="0" w:type="dxa"/>
              <w:right w:w="10" w:type="dxa"/>
            </w:tcMar>
            <w:vAlign w:val="center"/>
            <w:hideMark/>
          </w:tcPr>
          <w:p w14:paraId="71655D2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10</w:t>
            </w:r>
          </w:p>
        </w:tc>
        <w:tc>
          <w:tcPr>
            <w:tcW w:w="709" w:type="dxa"/>
            <w:shd w:val="clear" w:color="auto" w:fill="EBF4E8"/>
            <w:tcMar>
              <w:top w:w="10" w:type="dxa"/>
              <w:left w:w="10" w:type="dxa"/>
              <w:bottom w:w="0" w:type="dxa"/>
              <w:right w:w="10" w:type="dxa"/>
            </w:tcMar>
            <w:vAlign w:val="center"/>
            <w:hideMark/>
          </w:tcPr>
          <w:p w14:paraId="58B4BFE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6</w:t>
            </w:r>
          </w:p>
        </w:tc>
        <w:tc>
          <w:tcPr>
            <w:tcW w:w="567" w:type="dxa"/>
            <w:shd w:val="clear" w:color="auto" w:fill="EBF4E8"/>
            <w:tcMar>
              <w:top w:w="10" w:type="dxa"/>
              <w:left w:w="10" w:type="dxa"/>
              <w:bottom w:w="0" w:type="dxa"/>
              <w:right w:w="10" w:type="dxa"/>
            </w:tcMar>
            <w:vAlign w:val="center"/>
            <w:hideMark/>
          </w:tcPr>
          <w:p w14:paraId="29329CB8"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567" w:type="dxa"/>
            <w:shd w:val="clear" w:color="auto" w:fill="EBF4E8"/>
            <w:tcMar>
              <w:top w:w="10" w:type="dxa"/>
              <w:left w:w="10" w:type="dxa"/>
              <w:bottom w:w="0" w:type="dxa"/>
              <w:right w:w="10" w:type="dxa"/>
            </w:tcMar>
            <w:vAlign w:val="center"/>
            <w:hideMark/>
          </w:tcPr>
          <w:p w14:paraId="15B3013C"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709" w:type="dxa"/>
            <w:shd w:val="clear" w:color="auto" w:fill="EBF4E8"/>
            <w:tcMar>
              <w:top w:w="10" w:type="dxa"/>
              <w:left w:w="10" w:type="dxa"/>
              <w:bottom w:w="0" w:type="dxa"/>
              <w:right w:w="10" w:type="dxa"/>
            </w:tcMar>
            <w:vAlign w:val="center"/>
            <w:hideMark/>
          </w:tcPr>
          <w:p w14:paraId="0F430BB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1A25A98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567" w:type="dxa"/>
            <w:shd w:val="clear" w:color="auto" w:fill="EBF4E8"/>
            <w:tcMar>
              <w:top w:w="10" w:type="dxa"/>
              <w:left w:w="10" w:type="dxa"/>
              <w:bottom w:w="0" w:type="dxa"/>
              <w:right w:w="10" w:type="dxa"/>
            </w:tcMar>
            <w:vAlign w:val="center"/>
            <w:hideMark/>
          </w:tcPr>
          <w:p w14:paraId="31E45F8E"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14</w:t>
            </w:r>
          </w:p>
        </w:tc>
        <w:tc>
          <w:tcPr>
            <w:tcW w:w="709" w:type="dxa"/>
            <w:shd w:val="clear" w:color="auto" w:fill="EBF4E8"/>
            <w:tcMar>
              <w:top w:w="10" w:type="dxa"/>
              <w:left w:w="10" w:type="dxa"/>
              <w:bottom w:w="0" w:type="dxa"/>
              <w:right w:w="10" w:type="dxa"/>
            </w:tcMar>
            <w:vAlign w:val="center"/>
            <w:hideMark/>
          </w:tcPr>
          <w:p w14:paraId="21328C1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9</w:t>
            </w:r>
          </w:p>
        </w:tc>
        <w:tc>
          <w:tcPr>
            <w:tcW w:w="592" w:type="dxa"/>
            <w:shd w:val="clear" w:color="auto" w:fill="EBF4E8"/>
            <w:tcMar>
              <w:top w:w="10" w:type="dxa"/>
              <w:left w:w="10" w:type="dxa"/>
              <w:bottom w:w="0" w:type="dxa"/>
              <w:right w:w="10" w:type="dxa"/>
            </w:tcMar>
            <w:vAlign w:val="center"/>
            <w:hideMark/>
          </w:tcPr>
          <w:p w14:paraId="2B34854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9</w:t>
            </w:r>
          </w:p>
        </w:tc>
      </w:tr>
    </w:tbl>
    <w:p w14:paraId="00D5B32A" w14:textId="77777777" w:rsidR="004F2673" w:rsidRDefault="004F2673" w:rsidP="004F2673">
      <w:pPr>
        <w:rPr>
          <w:rFonts w:eastAsia="PMingLiU" w:cstheme="minorHAnsi"/>
          <w:b/>
          <w:bCs/>
          <w:szCs w:val="24"/>
        </w:rPr>
      </w:pPr>
    </w:p>
    <w:p w14:paraId="299371D3" w14:textId="6DD8CD90" w:rsidR="003E2EA4" w:rsidRDefault="003E2EA4" w:rsidP="003E2EA4">
      <w:pPr>
        <w:rPr>
          <w:rFonts w:eastAsia="PMingLiU" w:cstheme="minorHAnsi"/>
          <w:szCs w:val="24"/>
        </w:rPr>
      </w:pPr>
      <w:r>
        <w:rPr>
          <w:rFonts w:eastAsia="PMingLiU"/>
        </w:rPr>
        <w:t xml:space="preserve">Table </w:t>
      </w:r>
      <w:r w:rsidR="00335BB2">
        <w:rPr>
          <w:rFonts w:eastAsia="PMingLiU"/>
        </w:rPr>
        <w:t>3</w:t>
      </w:r>
      <w:r>
        <w:rPr>
          <w:rFonts w:eastAsia="PMingLiU"/>
        </w:rPr>
        <w:t xml:space="preserve"> show the frequency offset error estimation based on </w:t>
      </w:r>
      <w:r>
        <w:rPr>
          <w:rFonts w:eastAsia="PMingLiU" w:cstheme="minorHAnsi"/>
          <w:szCs w:val="24"/>
        </w:rPr>
        <w:t>A</w:t>
      </w:r>
      <w:r>
        <w:rPr>
          <w:rFonts w:eastAsia="PMingLiU" w:cstheme="minorHAnsi"/>
          <w:szCs w:val="24"/>
          <w:vertAlign w:val="subscript"/>
        </w:rPr>
        <w:t xml:space="preserve">FO </w:t>
      </w:r>
      <w:r>
        <w:rPr>
          <w:rFonts w:eastAsia="PMingLiU" w:cstheme="minorHAnsi"/>
          <w:szCs w:val="24"/>
        </w:rPr>
        <w:t>= 0.2 ppm and M</w:t>
      </w:r>
      <w:r>
        <w:rPr>
          <w:rFonts w:eastAsia="PMingLiU" w:cstheme="minorHAnsi"/>
          <w:szCs w:val="24"/>
          <w:vertAlign w:val="subscript"/>
        </w:rPr>
        <w:t>FO</w:t>
      </w:r>
      <w:r>
        <w:rPr>
          <w:rFonts w:eastAsia="PMingLiU" w:cstheme="minorHAnsi"/>
          <w:szCs w:val="24"/>
        </w:rPr>
        <w:t xml:space="preserve"> = 256. The number of quantization level is 256. The FO estimation error means the difference between measured FO and the ideal FO which is 0.1 ppm (frequency offset between the two TRPs). The ideal FO (0.1 ppm) is exactly mapped to quantization level 128</w:t>
      </w:r>
      <w:r w:rsidR="008C145B">
        <w:rPr>
          <w:rFonts w:eastAsia="PMingLiU" w:cstheme="minorHAnsi"/>
          <w:szCs w:val="24"/>
        </w:rPr>
        <w:t xml:space="preserve"> (# level 128)</w:t>
      </w:r>
      <w:r>
        <w:rPr>
          <w:rFonts w:eastAsia="PMingLiU" w:cstheme="minorHAnsi"/>
          <w:szCs w:val="24"/>
        </w:rPr>
        <w:t>.</w:t>
      </w:r>
      <w:r w:rsidR="008C145B">
        <w:rPr>
          <w:rFonts w:eastAsia="PMingLiU" w:cstheme="minorHAnsi"/>
          <w:szCs w:val="24"/>
        </w:rPr>
        <w:t xml:space="preserve"> E.g., the highlighted part (</w:t>
      </w:r>
      <w:r w:rsidR="008C145B" w:rsidRPr="008C145B">
        <w:rPr>
          <w:rFonts w:eastAsia="PMingLiU" w:cstheme="minorHAnsi"/>
          <w:szCs w:val="24"/>
          <w:highlight w:val="green"/>
        </w:rPr>
        <w:t>65</w:t>
      </w:r>
      <w:r w:rsidR="008C145B">
        <w:rPr>
          <w:rFonts w:eastAsia="PMingLiU" w:cstheme="minorHAnsi"/>
          <w:szCs w:val="24"/>
        </w:rPr>
        <w:t>) is the difference between measured FO (# level 63) and ideal FO (# level 128).</w:t>
      </w:r>
      <w:r w:rsidR="005F0171">
        <w:rPr>
          <w:rFonts w:eastAsia="PMingLiU" w:cstheme="minorHAnsi"/>
          <w:szCs w:val="24"/>
        </w:rPr>
        <w:t xml:space="preserve"> </w:t>
      </w:r>
      <w:r w:rsidR="008C145B">
        <w:rPr>
          <w:rFonts w:eastAsia="PMingLiU" w:cstheme="minorHAnsi"/>
          <w:szCs w:val="24"/>
        </w:rPr>
        <w:t>From</w:t>
      </w:r>
      <w:r w:rsidR="00335BB2">
        <w:rPr>
          <w:rFonts w:eastAsia="PMingLiU" w:cstheme="minorHAnsi"/>
          <w:szCs w:val="24"/>
        </w:rPr>
        <w:t xml:space="preserve"> </w:t>
      </w:r>
      <w:r w:rsidR="008C145B">
        <w:rPr>
          <w:rFonts w:eastAsia="PMingLiU" w:cstheme="minorHAnsi"/>
          <w:szCs w:val="24"/>
        </w:rPr>
        <w:t>Table 3, w</w:t>
      </w:r>
      <w:r>
        <w:rPr>
          <w:rFonts w:eastAsia="PMingLiU" w:cstheme="minorHAnsi"/>
          <w:szCs w:val="24"/>
        </w:rPr>
        <w:t xml:space="preserve">e could observe the minimum FO </w:t>
      </w:r>
      <w:r w:rsidR="00AD0397">
        <w:rPr>
          <w:rFonts w:eastAsia="PMingLiU" w:cstheme="minorHAnsi"/>
          <w:szCs w:val="24"/>
        </w:rPr>
        <w:t xml:space="preserve">estimation </w:t>
      </w:r>
      <w:r>
        <w:rPr>
          <w:rFonts w:eastAsia="PMingLiU" w:cstheme="minorHAnsi"/>
          <w:szCs w:val="24"/>
        </w:rPr>
        <w:t>error is around CDF 50%.</w:t>
      </w:r>
    </w:p>
    <w:p w14:paraId="188263ED" w14:textId="759C3C67" w:rsidR="003E2EA4" w:rsidRDefault="003E2EA4" w:rsidP="003E2EA4">
      <w:pPr>
        <w:pStyle w:val="Caption"/>
        <w:rPr>
          <w:bCs/>
          <w:sz w:val="24"/>
          <w:szCs w:val="24"/>
        </w:rPr>
      </w:pPr>
      <w:bookmarkStart w:id="3" w:name="_Ref193816341"/>
      <w:r>
        <w:rPr>
          <w:bCs/>
          <w:sz w:val="24"/>
          <w:szCs w:val="24"/>
        </w:rPr>
        <w:t xml:space="preserve">Observation </w:t>
      </w:r>
      <w:r w:rsidR="004E45B9">
        <w:rPr>
          <w:bCs/>
          <w:sz w:val="24"/>
          <w:szCs w:val="24"/>
        </w:rPr>
        <w:t>2</w:t>
      </w:r>
      <w:r>
        <w:rPr>
          <w:bCs/>
          <w:sz w:val="24"/>
          <w:szCs w:val="24"/>
        </w:rPr>
        <w:t xml:space="preserve">: The </w:t>
      </w:r>
      <w:r w:rsidR="005F0171">
        <w:rPr>
          <w:bCs/>
          <w:sz w:val="24"/>
          <w:szCs w:val="24"/>
        </w:rPr>
        <w:t xml:space="preserve">results at </w:t>
      </w:r>
      <w:r>
        <w:rPr>
          <w:bCs/>
          <w:sz w:val="24"/>
          <w:szCs w:val="24"/>
        </w:rPr>
        <w:t>CDF</w:t>
      </w:r>
      <w:r w:rsidR="005F0171">
        <w:rPr>
          <w:bCs/>
          <w:sz w:val="24"/>
          <w:szCs w:val="24"/>
        </w:rPr>
        <w:t xml:space="preserve"> </w:t>
      </w:r>
      <w:r>
        <w:rPr>
          <w:bCs/>
          <w:sz w:val="24"/>
          <w:szCs w:val="24"/>
        </w:rPr>
        <w:t xml:space="preserve">50% </w:t>
      </w:r>
      <w:r w:rsidR="005F0171">
        <w:rPr>
          <w:bCs/>
          <w:sz w:val="24"/>
          <w:szCs w:val="24"/>
        </w:rPr>
        <w:t>show</w:t>
      </w:r>
      <w:r>
        <w:rPr>
          <w:bCs/>
          <w:sz w:val="24"/>
          <w:szCs w:val="24"/>
        </w:rPr>
        <w:t xml:space="preserve"> minimum frequency offset estimation error.</w:t>
      </w:r>
      <w:bookmarkEnd w:id="3"/>
    </w:p>
    <w:p w14:paraId="6B109151" w14:textId="77777777" w:rsidR="003E2EA4" w:rsidRPr="003E2EA4" w:rsidRDefault="003E2EA4" w:rsidP="003E2EA4">
      <w:pPr>
        <w:rPr>
          <w:rFonts w:eastAsia="PMingLiU"/>
        </w:rPr>
      </w:pPr>
    </w:p>
    <w:p w14:paraId="30BFC5A0" w14:textId="1A5B96C3" w:rsidR="000E21A3" w:rsidRDefault="000E21A3" w:rsidP="000E21A3">
      <w:pPr>
        <w:jc w:val="center"/>
        <w:rPr>
          <w:rFonts w:eastAsia="PMingLiU" w:cstheme="minorHAnsi"/>
          <w:b/>
          <w:bCs/>
          <w:szCs w:val="24"/>
        </w:rPr>
      </w:pPr>
      <w:r>
        <w:rPr>
          <w:rFonts w:eastAsia="PMingLiU" w:cstheme="minorHAnsi"/>
          <w:b/>
          <w:bCs/>
          <w:szCs w:val="24"/>
        </w:rPr>
        <w:t xml:space="preserve">Table 3. Simulation result for frequency offset </w:t>
      </w:r>
      <w:r w:rsidR="004F2673">
        <w:rPr>
          <w:rFonts w:eastAsia="PMingLiU" w:cstheme="minorHAnsi"/>
          <w:b/>
          <w:bCs/>
          <w:szCs w:val="24"/>
        </w:rPr>
        <w:t xml:space="preserve">error </w:t>
      </w:r>
      <w:r>
        <w:rPr>
          <w:rFonts w:eastAsia="PMingLiU" w:cstheme="minorHAnsi"/>
          <w:b/>
          <w:bCs/>
          <w:szCs w:val="24"/>
        </w:rPr>
        <w:t>estimation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46"/>
        <w:gridCol w:w="774"/>
        <w:gridCol w:w="560"/>
        <w:gridCol w:w="1059"/>
        <w:gridCol w:w="709"/>
        <w:gridCol w:w="572"/>
        <w:gridCol w:w="562"/>
        <w:gridCol w:w="630"/>
        <w:gridCol w:w="698"/>
        <w:gridCol w:w="656"/>
        <w:gridCol w:w="851"/>
        <w:gridCol w:w="583"/>
        <w:gridCol w:w="693"/>
      </w:tblGrid>
      <w:tr w:rsidR="004F2673" w:rsidRPr="004F2673" w14:paraId="743246FA" w14:textId="77777777" w:rsidTr="00AD0397">
        <w:trPr>
          <w:trHeight w:val="193"/>
        </w:trPr>
        <w:tc>
          <w:tcPr>
            <w:tcW w:w="1146" w:type="dxa"/>
            <w:vMerge w:val="restart"/>
            <w:shd w:val="clear" w:color="auto" w:fill="69BE28"/>
            <w:tcMar>
              <w:top w:w="6" w:type="dxa"/>
              <w:left w:w="6" w:type="dxa"/>
              <w:bottom w:w="0" w:type="dxa"/>
              <w:right w:w="6" w:type="dxa"/>
            </w:tcMar>
            <w:vAlign w:val="center"/>
            <w:hideMark/>
          </w:tcPr>
          <w:p w14:paraId="03839701" w14:textId="77777777" w:rsidR="00AD0397" w:rsidRDefault="00AD0397" w:rsidP="00AD0397">
            <w:pPr>
              <w:jc w:val="center"/>
              <w:rPr>
                <w:rFonts w:eastAsia="PMingLiU" w:cstheme="minorHAnsi"/>
                <w:b/>
                <w:bCs/>
                <w:szCs w:val="24"/>
              </w:rPr>
            </w:pPr>
            <w:bookmarkStart w:id="4" w:name="_Ref189644122"/>
            <w:bookmarkStart w:id="5" w:name="_Ref165929360"/>
            <w:bookmarkStart w:id="6" w:name="_Ref173771781"/>
            <w:r>
              <w:rPr>
                <w:rFonts w:eastAsia="PMingLiU" w:cstheme="minorHAnsi"/>
                <w:b/>
                <w:bCs/>
                <w:szCs w:val="24"/>
              </w:rPr>
              <w:t>Parameters</w:t>
            </w:r>
          </w:p>
          <w:p w14:paraId="56F09253" w14:textId="6A44BE6D" w:rsidR="004F2673" w:rsidRPr="004F2673" w:rsidRDefault="00AD0397" w:rsidP="00AD0397">
            <w:pPr>
              <w:jc w:val="center"/>
              <w:rPr>
                <w:rFonts w:eastAsia="PMingLiU" w:cstheme="minorHAnsi"/>
                <w:b/>
                <w:bCs/>
                <w:szCs w:val="24"/>
              </w:rPr>
            </w:pPr>
            <w:r>
              <w:rPr>
                <w:rFonts w:eastAsia="PMingLiU" w:cstheme="minorHAnsi"/>
                <w:b/>
                <w:bCs/>
                <w:szCs w:val="24"/>
              </w:rPr>
              <w:t>set</w:t>
            </w:r>
          </w:p>
        </w:tc>
        <w:tc>
          <w:tcPr>
            <w:tcW w:w="774" w:type="dxa"/>
            <w:vMerge w:val="restart"/>
            <w:shd w:val="clear" w:color="auto" w:fill="69BE28"/>
            <w:tcMar>
              <w:top w:w="6" w:type="dxa"/>
              <w:left w:w="6" w:type="dxa"/>
              <w:bottom w:w="0" w:type="dxa"/>
              <w:right w:w="6" w:type="dxa"/>
            </w:tcMar>
            <w:vAlign w:val="center"/>
            <w:hideMark/>
          </w:tcPr>
          <w:p w14:paraId="662A5CE8"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SCS</w:t>
            </w:r>
          </w:p>
        </w:tc>
        <w:tc>
          <w:tcPr>
            <w:tcW w:w="560" w:type="dxa"/>
            <w:vMerge w:val="restart"/>
            <w:shd w:val="clear" w:color="auto" w:fill="69BE28"/>
            <w:tcMar>
              <w:top w:w="6" w:type="dxa"/>
              <w:left w:w="6" w:type="dxa"/>
              <w:bottom w:w="0" w:type="dxa"/>
              <w:right w:w="6" w:type="dxa"/>
            </w:tcMar>
            <w:vAlign w:val="center"/>
            <w:hideMark/>
          </w:tcPr>
          <w:p w14:paraId="023B198F"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SNR</w:t>
            </w:r>
          </w:p>
        </w:tc>
        <w:tc>
          <w:tcPr>
            <w:tcW w:w="1059" w:type="dxa"/>
            <w:vMerge w:val="restart"/>
            <w:shd w:val="clear" w:color="auto" w:fill="69BE28"/>
            <w:tcMar>
              <w:top w:w="6" w:type="dxa"/>
              <w:left w:w="6" w:type="dxa"/>
              <w:bottom w:w="0" w:type="dxa"/>
              <w:right w:w="6" w:type="dxa"/>
            </w:tcMar>
            <w:vAlign w:val="center"/>
            <w:hideMark/>
          </w:tcPr>
          <w:p w14:paraId="30503E4B" w14:textId="6F7B46E2" w:rsidR="004F2673" w:rsidRPr="004F2673" w:rsidRDefault="004F2673" w:rsidP="00ED097E">
            <w:pPr>
              <w:jc w:val="center"/>
              <w:rPr>
                <w:rFonts w:eastAsia="PMingLiU" w:cstheme="minorHAnsi"/>
                <w:b/>
                <w:bCs/>
                <w:szCs w:val="24"/>
              </w:rPr>
            </w:pPr>
            <w:r>
              <w:rPr>
                <w:rFonts w:eastAsia="PMingLiU" w:cstheme="minorHAnsi"/>
                <w:b/>
                <w:bCs/>
                <w:szCs w:val="24"/>
              </w:rPr>
              <w:t xml:space="preserve">Frequency </w:t>
            </w:r>
            <w:r w:rsidRPr="004F2673">
              <w:rPr>
                <w:rFonts w:eastAsia="PMingLiU" w:cstheme="minorHAnsi"/>
                <w:b/>
                <w:bCs/>
                <w:szCs w:val="24"/>
              </w:rPr>
              <w:t>offset</w:t>
            </w:r>
            <w:r>
              <w:rPr>
                <w:rFonts w:eastAsia="PMingLiU" w:cstheme="minorHAnsi"/>
                <w:b/>
                <w:bCs/>
                <w:szCs w:val="24"/>
              </w:rPr>
              <w:t xml:space="preserve"> </w:t>
            </w:r>
            <w:r w:rsidRPr="004F2673">
              <w:rPr>
                <w:rFonts w:eastAsia="PMingLiU" w:cstheme="minorHAnsi"/>
                <w:b/>
                <w:bCs/>
                <w:szCs w:val="24"/>
              </w:rPr>
              <w:t>(</w:t>
            </w:r>
            <w:r>
              <w:rPr>
                <w:rFonts w:eastAsia="PMingLiU" w:cstheme="minorHAnsi"/>
                <w:b/>
                <w:bCs/>
                <w:szCs w:val="24"/>
              </w:rPr>
              <w:t>F</w:t>
            </w:r>
            <w:r w:rsidRPr="004F2673">
              <w:rPr>
                <w:rFonts w:eastAsia="PMingLiU" w:cstheme="minorHAnsi"/>
                <w:b/>
                <w:bCs/>
                <w:szCs w:val="24"/>
              </w:rPr>
              <w:t xml:space="preserve">O) b/w </w:t>
            </w:r>
            <w:r w:rsidR="00AD0397">
              <w:rPr>
                <w:rFonts w:eastAsia="PMingLiU" w:cstheme="minorHAnsi"/>
                <w:b/>
                <w:bCs/>
                <w:szCs w:val="24"/>
              </w:rPr>
              <w:t>two TRPs</w:t>
            </w:r>
          </w:p>
        </w:tc>
        <w:tc>
          <w:tcPr>
            <w:tcW w:w="5954" w:type="dxa"/>
            <w:gridSpan w:val="9"/>
            <w:shd w:val="clear" w:color="auto" w:fill="69BE28"/>
            <w:tcMar>
              <w:top w:w="6" w:type="dxa"/>
              <w:left w:w="6" w:type="dxa"/>
              <w:bottom w:w="0" w:type="dxa"/>
              <w:right w:w="6" w:type="dxa"/>
            </w:tcMar>
            <w:vAlign w:val="center"/>
            <w:hideMark/>
          </w:tcPr>
          <w:p w14:paraId="117297B2" w14:textId="3E265B23" w:rsidR="004F2673" w:rsidRPr="004F2673" w:rsidRDefault="004F2673" w:rsidP="00ED097E">
            <w:pPr>
              <w:jc w:val="center"/>
              <w:rPr>
                <w:rFonts w:eastAsia="PMingLiU" w:cstheme="minorHAnsi"/>
                <w:b/>
                <w:bCs/>
                <w:szCs w:val="24"/>
              </w:rPr>
            </w:pPr>
            <w:r w:rsidRPr="004F2673">
              <w:rPr>
                <w:rFonts w:eastAsia="PMingLiU" w:cstheme="minorHAnsi"/>
                <w:b/>
                <w:bCs/>
                <w:szCs w:val="24"/>
              </w:rPr>
              <w:t>FO estimation error in A</w:t>
            </w:r>
            <w:r w:rsidRPr="004F2673">
              <w:rPr>
                <w:rFonts w:eastAsia="PMingLiU" w:cstheme="minorHAnsi"/>
                <w:b/>
                <w:bCs/>
                <w:szCs w:val="24"/>
                <w:vertAlign w:val="subscript"/>
              </w:rPr>
              <w:t xml:space="preserve">FO </w:t>
            </w:r>
            <w:r w:rsidRPr="004F2673">
              <w:rPr>
                <w:rFonts w:eastAsia="PMingLiU" w:cstheme="minorHAnsi"/>
                <w:b/>
                <w:bCs/>
                <w:szCs w:val="24"/>
              </w:rPr>
              <w:t>= 0.2 ppm and M</w:t>
            </w:r>
            <w:r w:rsidRPr="004F2673">
              <w:rPr>
                <w:rFonts w:eastAsia="PMingLiU" w:cstheme="minorHAnsi"/>
                <w:b/>
                <w:bCs/>
                <w:szCs w:val="24"/>
                <w:vertAlign w:val="subscript"/>
              </w:rPr>
              <w:t>FO</w:t>
            </w:r>
            <w:r w:rsidRPr="004F2673">
              <w:rPr>
                <w:rFonts w:eastAsia="PMingLiU" w:cstheme="minorHAnsi"/>
                <w:b/>
                <w:bCs/>
                <w:szCs w:val="24"/>
              </w:rPr>
              <w:t xml:space="preserve"> = 256</w:t>
            </w:r>
          </w:p>
        </w:tc>
      </w:tr>
      <w:tr w:rsidR="00AD0397" w:rsidRPr="004F2673" w14:paraId="29367BAF" w14:textId="77777777" w:rsidTr="00AD0397">
        <w:trPr>
          <w:trHeight w:val="723"/>
        </w:trPr>
        <w:tc>
          <w:tcPr>
            <w:tcW w:w="1146" w:type="dxa"/>
            <w:vMerge/>
            <w:vAlign w:val="center"/>
            <w:hideMark/>
          </w:tcPr>
          <w:p w14:paraId="47D9D151" w14:textId="77777777" w:rsidR="004F2673" w:rsidRPr="004F2673" w:rsidRDefault="004F2673" w:rsidP="00ED097E">
            <w:pPr>
              <w:jc w:val="center"/>
              <w:rPr>
                <w:rFonts w:eastAsia="PMingLiU" w:cstheme="minorHAnsi"/>
                <w:b/>
                <w:bCs/>
                <w:szCs w:val="24"/>
              </w:rPr>
            </w:pPr>
          </w:p>
        </w:tc>
        <w:tc>
          <w:tcPr>
            <w:tcW w:w="774" w:type="dxa"/>
            <w:vMerge/>
            <w:vAlign w:val="center"/>
            <w:hideMark/>
          </w:tcPr>
          <w:p w14:paraId="0A3FEADE" w14:textId="77777777" w:rsidR="004F2673" w:rsidRPr="004F2673" w:rsidRDefault="004F2673" w:rsidP="00ED097E">
            <w:pPr>
              <w:jc w:val="center"/>
              <w:rPr>
                <w:rFonts w:eastAsia="PMingLiU" w:cstheme="minorHAnsi"/>
                <w:b/>
                <w:bCs/>
                <w:szCs w:val="24"/>
              </w:rPr>
            </w:pPr>
          </w:p>
        </w:tc>
        <w:tc>
          <w:tcPr>
            <w:tcW w:w="560" w:type="dxa"/>
            <w:vMerge/>
            <w:vAlign w:val="center"/>
            <w:hideMark/>
          </w:tcPr>
          <w:p w14:paraId="51220357" w14:textId="77777777" w:rsidR="004F2673" w:rsidRPr="004F2673" w:rsidRDefault="004F2673" w:rsidP="00ED097E">
            <w:pPr>
              <w:jc w:val="center"/>
              <w:rPr>
                <w:rFonts w:eastAsia="PMingLiU" w:cstheme="minorHAnsi"/>
                <w:b/>
                <w:bCs/>
                <w:szCs w:val="24"/>
              </w:rPr>
            </w:pPr>
          </w:p>
        </w:tc>
        <w:tc>
          <w:tcPr>
            <w:tcW w:w="1059" w:type="dxa"/>
            <w:vMerge/>
            <w:vAlign w:val="center"/>
            <w:hideMark/>
          </w:tcPr>
          <w:p w14:paraId="20E6FF64" w14:textId="77777777" w:rsidR="004F2673" w:rsidRPr="004F2673" w:rsidRDefault="004F2673" w:rsidP="00ED097E">
            <w:pPr>
              <w:jc w:val="center"/>
              <w:rPr>
                <w:rFonts w:eastAsia="PMingLiU" w:cstheme="minorHAnsi"/>
                <w:b/>
                <w:bCs/>
                <w:szCs w:val="24"/>
              </w:rPr>
            </w:pPr>
          </w:p>
        </w:tc>
        <w:tc>
          <w:tcPr>
            <w:tcW w:w="1843" w:type="dxa"/>
            <w:gridSpan w:val="3"/>
            <w:shd w:val="clear" w:color="auto" w:fill="69BE28"/>
            <w:tcMar>
              <w:top w:w="6" w:type="dxa"/>
              <w:left w:w="6" w:type="dxa"/>
              <w:bottom w:w="0" w:type="dxa"/>
              <w:right w:w="6" w:type="dxa"/>
            </w:tcMar>
            <w:vAlign w:val="center"/>
            <w:hideMark/>
          </w:tcPr>
          <w:p w14:paraId="58E0708D" w14:textId="77777777" w:rsidR="004F2673" w:rsidRDefault="004F2673" w:rsidP="00ED097E">
            <w:pPr>
              <w:jc w:val="center"/>
              <w:rPr>
                <w:rFonts w:eastAsia="PMingLiU" w:cstheme="minorHAnsi"/>
                <w:b/>
                <w:bCs/>
                <w:szCs w:val="24"/>
              </w:rPr>
            </w:pPr>
            <w:r w:rsidRPr="004F2673">
              <w:rPr>
                <w:rFonts w:eastAsia="PMingLiU" w:cstheme="minorHAnsi"/>
                <w:b/>
                <w:bCs/>
                <w:szCs w:val="24"/>
              </w:rPr>
              <w:t>CDF5%, #levels</w:t>
            </w:r>
          </w:p>
          <w:p w14:paraId="354AA72B"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(256)</w:t>
            </w:r>
          </w:p>
        </w:tc>
        <w:tc>
          <w:tcPr>
            <w:tcW w:w="1984" w:type="dxa"/>
            <w:gridSpan w:val="3"/>
            <w:shd w:val="clear" w:color="auto" w:fill="69BE28"/>
            <w:tcMar>
              <w:top w:w="6" w:type="dxa"/>
              <w:left w:w="6" w:type="dxa"/>
              <w:bottom w:w="0" w:type="dxa"/>
              <w:right w:w="6" w:type="dxa"/>
            </w:tcMar>
            <w:vAlign w:val="center"/>
            <w:hideMark/>
          </w:tcPr>
          <w:p w14:paraId="0BFBDD36" w14:textId="77777777" w:rsidR="004F2673" w:rsidRDefault="004F2673" w:rsidP="00ED097E">
            <w:pPr>
              <w:jc w:val="center"/>
              <w:rPr>
                <w:rFonts w:eastAsia="PMingLiU" w:cstheme="minorHAnsi"/>
                <w:b/>
                <w:bCs/>
                <w:szCs w:val="24"/>
              </w:rPr>
            </w:pPr>
            <w:r w:rsidRPr="004F2673">
              <w:rPr>
                <w:rFonts w:eastAsia="PMingLiU" w:cstheme="minorHAnsi"/>
                <w:b/>
                <w:bCs/>
                <w:szCs w:val="24"/>
              </w:rPr>
              <w:t>CDF50%, #levels</w:t>
            </w:r>
          </w:p>
          <w:p w14:paraId="58622A1F"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(256)</w:t>
            </w:r>
          </w:p>
        </w:tc>
        <w:tc>
          <w:tcPr>
            <w:tcW w:w="2127" w:type="dxa"/>
            <w:gridSpan w:val="3"/>
            <w:shd w:val="clear" w:color="auto" w:fill="69BE28"/>
            <w:tcMar>
              <w:top w:w="6" w:type="dxa"/>
              <w:left w:w="6" w:type="dxa"/>
              <w:bottom w:w="0" w:type="dxa"/>
              <w:right w:w="6" w:type="dxa"/>
            </w:tcMar>
            <w:vAlign w:val="center"/>
            <w:hideMark/>
          </w:tcPr>
          <w:p w14:paraId="48F6C85E" w14:textId="77777777" w:rsidR="004F2673" w:rsidRDefault="004F2673" w:rsidP="00ED097E">
            <w:pPr>
              <w:jc w:val="center"/>
              <w:rPr>
                <w:rFonts w:eastAsia="PMingLiU" w:cstheme="minorHAnsi"/>
                <w:b/>
                <w:bCs/>
                <w:szCs w:val="24"/>
              </w:rPr>
            </w:pPr>
            <w:r w:rsidRPr="004F2673">
              <w:rPr>
                <w:rFonts w:eastAsia="PMingLiU" w:cstheme="minorHAnsi"/>
                <w:b/>
                <w:bCs/>
                <w:szCs w:val="24"/>
              </w:rPr>
              <w:t>CDF95%, #levels</w:t>
            </w:r>
          </w:p>
          <w:p w14:paraId="3E71A793"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(256)</w:t>
            </w:r>
          </w:p>
        </w:tc>
      </w:tr>
      <w:tr w:rsidR="004F2673" w:rsidRPr="004F2673" w14:paraId="0765383E" w14:textId="77777777" w:rsidTr="00AD0397">
        <w:trPr>
          <w:trHeight w:val="487"/>
        </w:trPr>
        <w:tc>
          <w:tcPr>
            <w:tcW w:w="1146" w:type="dxa"/>
            <w:vMerge/>
            <w:vAlign w:val="center"/>
            <w:hideMark/>
          </w:tcPr>
          <w:p w14:paraId="2A33B4C7" w14:textId="77777777" w:rsidR="004F2673" w:rsidRPr="004F2673" w:rsidRDefault="004F2673" w:rsidP="00ED097E">
            <w:pPr>
              <w:jc w:val="center"/>
              <w:rPr>
                <w:rFonts w:eastAsia="PMingLiU" w:cstheme="minorHAnsi"/>
                <w:b/>
                <w:bCs/>
                <w:szCs w:val="24"/>
              </w:rPr>
            </w:pPr>
          </w:p>
        </w:tc>
        <w:tc>
          <w:tcPr>
            <w:tcW w:w="774" w:type="dxa"/>
            <w:vMerge/>
            <w:vAlign w:val="center"/>
            <w:hideMark/>
          </w:tcPr>
          <w:p w14:paraId="1CAB05B8" w14:textId="77777777" w:rsidR="004F2673" w:rsidRPr="004F2673" w:rsidRDefault="004F2673" w:rsidP="00ED097E">
            <w:pPr>
              <w:jc w:val="center"/>
              <w:rPr>
                <w:rFonts w:eastAsia="PMingLiU" w:cstheme="minorHAnsi"/>
                <w:b/>
                <w:bCs/>
                <w:szCs w:val="24"/>
              </w:rPr>
            </w:pPr>
          </w:p>
        </w:tc>
        <w:tc>
          <w:tcPr>
            <w:tcW w:w="560" w:type="dxa"/>
            <w:vMerge/>
            <w:vAlign w:val="center"/>
            <w:hideMark/>
          </w:tcPr>
          <w:p w14:paraId="68072BFF" w14:textId="77777777" w:rsidR="004F2673" w:rsidRPr="004F2673" w:rsidRDefault="004F2673" w:rsidP="00ED097E">
            <w:pPr>
              <w:jc w:val="center"/>
              <w:rPr>
                <w:rFonts w:eastAsia="PMingLiU" w:cstheme="minorHAnsi"/>
                <w:b/>
                <w:bCs/>
                <w:szCs w:val="24"/>
              </w:rPr>
            </w:pPr>
          </w:p>
        </w:tc>
        <w:tc>
          <w:tcPr>
            <w:tcW w:w="1059" w:type="dxa"/>
            <w:vMerge/>
            <w:vAlign w:val="center"/>
            <w:hideMark/>
          </w:tcPr>
          <w:p w14:paraId="762FD2C4" w14:textId="77777777" w:rsidR="004F2673" w:rsidRPr="004F2673" w:rsidRDefault="004F2673" w:rsidP="00ED097E">
            <w:pPr>
              <w:jc w:val="center"/>
              <w:rPr>
                <w:rFonts w:eastAsia="PMingLiU" w:cstheme="minorHAnsi"/>
                <w:b/>
                <w:bCs/>
                <w:szCs w:val="24"/>
              </w:rPr>
            </w:pPr>
          </w:p>
        </w:tc>
        <w:tc>
          <w:tcPr>
            <w:tcW w:w="5954" w:type="dxa"/>
            <w:gridSpan w:val="9"/>
            <w:shd w:val="clear" w:color="auto" w:fill="EBF4E8"/>
            <w:tcMar>
              <w:top w:w="6" w:type="dxa"/>
              <w:left w:w="6" w:type="dxa"/>
              <w:bottom w:w="0" w:type="dxa"/>
              <w:right w:w="6" w:type="dxa"/>
            </w:tcMar>
            <w:vAlign w:val="center"/>
            <w:hideMark/>
          </w:tcPr>
          <w:p w14:paraId="23B59015"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#samples</w:t>
            </w:r>
          </w:p>
        </w:tc>
      </w:tr>
      <w:tr w:rsidR="00AD0397" w:rsidRPr="004F2673" w14:paraId="6866FB67" w14:textId="77777777" w:rsidTr="00AD0397">
        <w:trPr>
          <w:trHeight w:val="487"/>
        </w:trPr>
        <w:tc>
          <w:tcPr>
            <w:tcW w:w="1146" w:type="dxa"/>
            <w:vMerge/>
            <w:vAlign w:val="center"/>
            <w:hideMark/>
          </w:tcPr>
          <w:p w14:paraId="512B685B" w14:textId="77777777" w:rsidR="004F2673" w:rsidRPr="004F2673" w:rsidRDefault="004F2673" w:rsidP="00ED097E">
            <w:pPr>
              <w:jc w:val="center"/>
              <w:rPr>
                <w:rFonts w:eastAsia="PMingLiU" w:cstheme="minorHAnsi"/>
                <w:b/>
                <w:bCs/>
                <w:szCs w:val="24"/>
              </w:rPr>
            </w:pPr>
          </w:p>
        </w:tc>
        <w:tc>
          <w:tcPr>
            <w:tcW w:w="774" w:type="dxa"/>
            <w:vMerge/>
            <w:vAlign w:val="center"/>
            <w:hideMark/>
          </w:tcPr>
          <w:p w14:paraId="094F4FFE" w14:textId="77777777" w:rsidR="004F2673" w:rsidRPr="004F2673" w:rsidRDefault="004F2673" w:rsidP="00ED097E">
            <w:pPr>
              <w:jc w:val="center"/>
              <w:rPr>
                <w:rFonts w:eastAsia="PMingLiU" w:cstheme="minorHAnsi"/>
                <w:b/>
                <w:bCs/>
                <w:szCs w:val="24"/>
              </w:rPr>
            </w:pPr>
          </w:p>
        </w:tc>
        <w:tc>
          <w:tcPr>
            <w:tcW w:w="560" w:type="dxa"/>
            <w:vMerge/>
            <w:vAlign w:val="center"/>
            <w:hideMark/>
          </w:tcPr>
          <w:p w14:paraId="42BC6A16" w14:textId="77777777" w:rsidR="004F2673" w:rsidRPr="004F2673" w:rsidRDefault="004F2673" w:rsidP="00ED097E">
            <w:pPr>
              <w:jc w:val="center"/>
              <w:rPr>
                <w:rFonts w:eastAsia="PMingLiU" w:cstheme="minorHAnsi"/>
                <w:b/>
                <w:bCs/>
                <w:szCs w:val="24"/>
              </w:rPr>
            </w:pPr>
          </w:p>
        </w:tc>
        <w:tc>
          <w:tcPr>
            <w:tcW w:w="1059" w:type="dxa"/>
            <w:vMerge/>
            <w:vAlign w:val="center"/>
            <w:hideMark/>
          </w:tcPr>
          <w:p w14:paraId="513EAB47" w14:textId="77777777" w:rsidR="004F2673" w:rsidRPr="004F2673" w:rsidRDefault="004F2673" w:rsidP="00ED097E">
            <w:pPr>
              <w:jc w:val="center"/>
              <w:rPr>
                <w:rFonts w:eastAsia="PMingLiU" w:cstheme="minorHAnsi"/>
                <w:b/>
                <w:bCs/>
                <w:szCs w:val="24"/>
              </w:rPr>
            </w:pPr>
          </w:p>
        </w:tc>
        <w:tc>
          <w:tcPr>
            <w:tcW w:w="709" w:type="dxa"/>
            <w:shd w:val="clear" w:color="auto" w:fill="EBF4E8"/>
            <w:tcMar>
              <w:top w:w="6" w:type="dxa"/>
              <w:left w:w="6" w:type="dxa"/>
              <w:bottom w:w="0" w:type="dxa"/>
              <w:right w:w="6" w:type="dxa"/>
            </w:tcMar>
            <w:vAlign w:val="center"/>
            <w:hideMark/>
          </w:tcPr>
          <w:p w14:paraId="6C3DA219"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#1</w:t>
            </w:r>
          </w:p>
        </w:tc>
        <w:tc>
          <w:tcPr>
            <w:tcW w:w="572" w:type="dxa"/>
            <w:shd w:val="clear" w:color="auto" w:fill="EBF4E8"/>
            <w:tcMar>
              <w:top w:w="6" w:type="dxa"/>
              <w:left w:w="6" w:type="dxa"/>
              <w:bottom w:w="0" w:type="dxa"/>
              <w:right w:w="6" w:type="dxa"/>
            </w:tcMar>
            <w:vAlign w:val="center"/>
            <w:hideMark/>
          </w:tcPr>
          <w:p w14:paraId="13809B16"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#3</w:t>
            </w:r>
          </w:p>
        </w:tc>
        <w:tc>
          <w:tcPr>
            <w:tcW w:w="562" w:type="dxa"/>
            <w:shd w:val="clear" w:color="auto" w:fill="EBF4E8"/>
            <w:tcMar>
              <w:top w:w="6" w:type="dxa"/>
              <w:left w:w="6" w:type="dxa"/>
              <w:bottom w:w="0" w:type="dxa"/>
              <w:right w:w="6" w:type="dxa"/>
            </w:tcMar>
            <w:vAlign w:val="center"/>
            <w:hideMark/>
          </w:tcPr>
          <w:p w14:paraId="47CA542A"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#5</w:t>
            </w:r>
          </w:p>
        </w:tc>
        <w:tc>
          <w:tcPr>
            <w:tcW w:w="630" w:type="dxa"/>
            <w:shd w:val="clear" w:color="auto" w:fill="EBF4E8"/>
            <w:tcMar>
              <w:top w:w="6" w:type="dxa"/>
              <w:left w:w="6" w:type="dxa"/>
              <w:bottom w:w="0" w:type="dxa"/>
              <w:right w:w="6" w:type="dxa"/>
            </w:tcMar>
            <w:vAlign w:val="center"/>
            <w:hideMark/>
          </w:tcPr>
          <w:p w14:paraId="380B9970"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#1</w:t>
            </w:r>
          </w:p>
        </w:tc>
        <w:tc>
          <w:tcPr>
            <w:tcW w:w="698" w:type="dxa"/>
            <w:shd w:val="clear" w:color="auto" w:fill="EBF4E8"/>
            <w:tcMar>
              <w:top w:w="6" w:type="dxa"/>
              <w:left w:w="6" w:type="dxa"/>
              <w:bottom w:w="0" w:type="dxa"/>
              <w:right w:w="6" w:type="dxa"/>
            </w:tcMar>
            <w:vAlign w:val="center"/>
            <w:hideMark/>
          </w:tcPr>
          <w:p w14:paraId="300A30C9"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#3</w:t>
            </w:r>
          </w:p>
        </w:tc>
        <w:tc>
          <w:tcPr>
            <w:tcW w:w="656" w:type="dxa"/>
            <w:shd w:val="clear" w:color="auto" w:fill="EBF4E8"/>
            <w:tcMar>
              <w:top w:w="6" w:type="dxa"/>
              <w:left w:w="6" w:type="dxa"/>
              <w:bottom w:w="0" w:type="dxa"/>
              <w:right w:w="6" w:type="dxa"/>
            </w:tcMar>
            <w:vAlign w:val="center"/>
            <w:hideMark/>
          </w:tcPr>
          <w:p w14:paraId="11FE535B"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#5</w:t>
            </w:r>
          </w:p>
        </w:tc>
        <w:tc>
          <w:tcPr>
            <w:tcW w:w="851" w:type="dxa"/>
            <w:shd w:val="clear" w:color="auto" w:fill="EBF4E8"/>
            <w:tcMar>
              <w:top w:w="6" w:type="dxa"/>
              <w:left w:w="6" w:type="dxa"/>
              <w:bottom w:w="0" w:type="dxa"/>
              <w:right w:w="6" w:type="dxa"/>
            </w:tcMar>
            <w:vAlign w:val="center"/>
            <w:hideMark/>
          </w:tcPr>
          <w:p w14:paraId="64D096B5"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#1</w:t>
            </w:r>
          </w:p>
        </w:tc>
        <w:tc>
          <w:tcPr>
            <w:tcW w:w="583" w:type="dxa"/>
            <w:shd w:val="clear" w:color="auto" w:fill="EBF4E8"/>
            <w:tcMar>
              <w:top w:w="6" w:type="dxa"/>
              <w:left w:w="6" w:type="dxa"/>
              <w:bottom w:w="0" w:type="dxa"/>
              <w:right w:w="6" w:type="dxa"/>
            </w:tcMar>
            <w:vAlign w:val="center"/>
            <w:hideMark/>
          </w:tcPr>
          <w:p w14:paraId="313296FD"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#3</w:t>
            </w:r>
          </w:p>
        </w:tc>
        <w:tc>
          <w:tcPr>
            <w:tcW w:w="693" w:type="dxa"/>
            <w:shd w:val="clear" w:color="auto" w:fill="EBF4E8"/>
            <w:tcMar>
              <w:top w:w="6" w:type="dxa"/>
              <w:left w:w="6" w:type="dxa"/>
              <w:bottom w:w="0" w:type="dxa"/>
              <w:right w:w="6" w:type="dxa"/>
            </w:tcMar>
            <w:vAlign w:val="center"/>
            <w:hideMark/>
          </w:tcPr>
          <w:p w14:paraId="7CD73DB3" w14:textId="77777777" w:rsidR="004F2673" w:rsidRPr="004F2673" w:rsidRDefault="004F2673" w:rsidP="00ED097E">
            <w:pPr>
              <w:jc w:val="center"/>
              <w:rPr>
                <w:rFonts w:eastAsia="PMingLiU" w:cstheme="minorHAnsi"/>
                <w:b/>
                <w:bCs/>
                <w:szCs w:val="24"/>
              </w:rPr>
            </w:pPr>
            <w:r w:rsidRPr="004F2673">
              <w:rPr>
                <w:rFonts w:eastAsia="PMingLiU" w:cstheme="minorHAnsi"/>
                <w:b/>
                <w:bCs/>
                <w:szCs w:val="24"/>
              </w:rPr>
              <w:t>#5</w:t>
            </w:r>
          </w:p>
        </w:tc>
      </w:tr>
      <w:tr w:rsidR="00AD0397" w:rsidRPr="004F2673" w14:paraId="546EA130" w14:textId="77777777" w:rsidTr="00AD0397">
        <w:trPr>
          <w:trHeight w:val="967"/>
        </w:trPr>
        <w:tc>
          <w:tcPr>
            <w:tcW w:w="1146" w:type="dxa"/>
            <w:shd w:val="clear" w:color="auto" w:fill="EBF4E8"/>
            <w:tcMar>
              <w:top w:w="6" w:type="dxa"/>
              <w:left w:w="6" w:type="dxa"/>
              <w:bottom w:w="0" w:type="dxa"/>
              <w:right w:w="6" w:type="dxa"/>
            </w:tcMar>
            <w:vAlign w:val="center"/>
            <w:hideMark/>
          </w:tcPr>
          <w:p w14:paraId="51C79687"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774" w:type="dxa"/>
            <w:shd w:val="clear" w:color="auto" w:fill="EBF4E8"/>
            <w:tcMar>
              <w:top w:w="6" w:type="dxa"/>
              <w:left w:w="6" w:type="dxa"/>
              <w:bottom w:w="0" w:type="dxa"/>
              <w:right w:w="6" w:type="dxa"/>
            </w:tcMar>
            <w:vAlign w:val="center"/>
            <w:hideMark/>
          </w:tcPr>
          <w:p w14:paraId="70E6996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0" w:type="dxa"/>
            <w:shd w:val="clear" w:color="auto" w:fill="EBF4E8"/>
            <w:tcMar>
              <w:top w:w="6" w:type="dxa"/>
              <w:left w:w="6" w:type="dxa"/>
              <w:bottom w:w="0" w:type="dxa"/>
              <w:right w:w="6" w:type="dxa"/>
            </w:tcMar>
            <w:vAlign w:val="center"/>
            <w:hideMark/>
          </w:tcPr>
          <w:p w14:paraId="5997CE8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059" w:type="dxa"/>
            <w:shd w:val="clear" w:color="auto" w:fill="EBF4E8"/>
            <w:tcMar>
              <w:top w:w="6" w:type="dxa"/>
              <w:left w:w="6" w:type="dxa"/>
              <w:bottom w:w="0" w:type="dxa"/>
              <w:right w:w="6" w:type="dxa"/>
            </w:tcMar>
            <w:vAlign w:val="center"/>
            <w:hideMark/>
          </w:tcPr>
          <w:p w14:paraId="2FDAB6E2" w14:textId="103F8EA0"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74A6CB86" w14:textId="6B2F5E08" w:rsidR="004F2673" w:rsidRPr="004F2673" w:rsidRDefault="004F2673" w:rsidP="004F2673">
            <w:pPr>
              <w:jc w:val="center"/>
              <w:rPr>
                <w:rFonts w:eastAsia="PMingLiU" w:cstheme="minorHAnsi"/>
                <w:b/>
                <w:bCs/>
                <w:szCs w:val="24"/>
              </w:rPr>
            </w:pPr>
            <w:r w:rsidRPr="008C145B">
              <w:rPr>
                <w:rFonts w:eastAsia="PMingLiU" w:cstheme="minorHAnsi"/>
                <w:b/>
                <w:bCs/>
                <w:szCs w:val="24"/>
                <w:highlight w:val="green"/>
              </w:rPr>
              <w:t>65</w:t>
            </w:r>
          </w:p>
        </w:tc>
        <w:tc>
          <w:tcPr>
            <w:tcW w:w="572" w:type="dxa"/>
            <w:shd w:val="clear" w:color="auto" w:fill="EBF4E8"/>
            <w:tcMar>
              <w:top w:w="10" w:type="dxa"/>
              <w:left w:w="10" w:type="dxa"/>
              <w:bottom w:w="0" w:type="dxa"/>
              <w:right w:w="10" w:type="dxa"/>
            </w:tcMar>
            <w:vAlign w:val="center"/>
            <w:hideMark/>
          </w:tcPr>
          <w:p w14:paraId="3DDAC233" w14:textId="48605299" w:rsidR="004F2673" w:rsidRPr="004F2673" w:rsidRDefault="004F2673" w:rsidP="004F2673">
            <w:pPr>
              <w:jc w:val="center"/>
              <w:rPr>
                <w:rFonts w:eastAsia="PMingLiU" w:cstheme="minorHAnsi"/>
                <w:b/>
                <w:bCs/>
                <w:szCs w:val="24"/>
              </w:rPr>
            </w:pPr>
            <w:r w:rsidRPr="004F2673">
              <w:rPr>
                <w:rFonts w:eastAsia="PMingLiU" w:cstheme="minorHAnsi"/>
                <w:b/>
                <w:bCs/>
                <w:szCs w:val="24"/>
              </w:rPr>
              <w:t>39</w:t>
            </w:r>
          </w:p>
        </w:tc>
        <w:tc>
          <w:tcPr>
            <w:tcW w:w="562" w:type="dxa"/>
            <w:shd w:val="clear" w:color="auto" w:fill="EBF4E8"/>
            <w:tcMar>
              <w:top w:w="10" w:type="dxa"/>
              <w:left w:w="10" w:type="dxa"/>
              <w:bottom w:w="0" w:type="dxa"/>
              <w:right w:w="10" w:type="dxa"/>
            </w:tcMar>
            <w:vAlign w:val="center"/>
            <w:hideMark/>
          </w:tcPr>
          <w:p w14:paraId="0C58F55F" w14:textId="6546889A" w:rsidR="004F2673" w:rsidRPr="004F2673" w:rsidRDefault="004F2673" w:rsidP="004F2673">
            <w:pPr>
              <w:jc w:val="center"/>
              <w:rPr>
                <w:rFonts w:eastAsia="PMingLiU" w:cstheme="minorHAnsi"/>
                <w:b/>
                <w:bCs/>
                <w:szCs w:val="24"/>
              </w:rPr>
            </w:pPr>
            <w:r w:rsidRPr="004F2673">
              <w:rPr>
                <w:rFonts w:eastAsia="PMingLiU" w:cstheme="minorHAnsi"/>
                <w:b/>
                <w:bCs/>
                <w:szCs w:val="24"/>
              </w:rPr>
              <w:t>29</w:t>
            </w:r>
          </w:p>
        </w:tc>
        <w:tc>
          <w:tcPr>
            <w:tcW w:w="630" w:type="dxa"/>
            <w:shd w:val="clear" w:color="auto" w:fill="EBF4E8"/>
            <w:tcMar>
              <w:top w:w="10" w:type="dxa"/>
              <w:left w:w="10" w:type="dxa"/>
              <w:bottom w:w="0" w:type="dxa"/>
              <w:right w:w="10" w:type="dxa"/>
            </w:tcMar>
            <w:vAlign w:val="center"/>
            <w:hideMark/>
          </w:tcPr>
          <w:p w14:paraId="4BCA04FE" w14:textId="5E8A4B05"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698" w:type="dxa"/>
            <w:shd w:val="clear" w:color="auto" w:fill="EBF4E8"/>
            <w:tcMar>
              <w:top w:w="10" w:type="dxa"/>
              <w:left w:w="10" w:type="dxa"/>
              <w:bottom w:w="0" w:type="dxa"/>
              <w:right w:w="10" w:type="dxa"/>
            </w:tcMar>
            <w:vAlign w:val="center"/>
            <w:hideMark/>
          </w:tcPr>
          <w:p w14:paraId="202E690E" w14:textId="41BF9D27"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656" w:type="dxa"/>
            <w:shd w:val="clear" w:color="auto" w:fill="EBF4E8"/>
            <w:tcMar>
              <w:top w:w="10" w:type="dxa"/>
              <w:left w:w="10" w:type="dxa"/>
              <w:bottom w:w="0" w:type="dxa"/>
              <w:right w:w="10" w:type="dxa"/>
            </w:tcMar>
            <w:vAlign w:val="center"/>
            <w:hideMark/>
          </w:tcPr>
          <w:p w14:paraId="2F80FD54" w14:textId="71B300FB"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851" w:type="dxa"/>
            <w:shd w:val="clear" w:color="auto" w:fill="EBF4E8"/>
            <w:tcMar>
              <w:top w:w="10" w:type="dxa"/>
              <w:left w:w="10" w:type="dxa"/>
              <w:bottom w:w="0" w:type="dxa"/>
              <w:right w:w="10" w:type="dxa"/>
            </w:tcMar>
            <w:vAlign w:val="center"/>
            <w:hideMark/>
          </w:tcPr>
          <w:p w14:paraId="02833EAF" w14:textId="6A8045EB" w:rsidR="004F2673" w:rsidRPr="004F2673" w:rsidRDefault="004F2673" w:rsidP="004F2673">
            <w:pPr>
              <w:jc w:val="center"/>
              <w:rPr>
                <w:rFonts w:eastAsia="PMingLiU" w:cstheme="minorHAnsi"/>
                <w:b/>
                <w:bCs/>
                <w:szCs w:val="24"/>
              </w:rPr>
            </w:pPr>
            <w:r w:rsidRPr="004F2673">
              <w:rPr>
                <w:rFonts w:eastAsia="PMingLiU" w:cstheme="minorHAnsi"/>
                <w:b/>
                <w:bCs/>
                <w:szCs w:val="24"/>
              </w:rPr>
              <w:t>61</w:t>
            </w:r>
          </w:p>
        </w:tc>
        <w:tc>
          <w:tcPr>
            <w:tcW w:w="583" w:type="dxa"/>
            <w:shd w:val="clear" w:color="auto" w:fill="EBF4E8"/>
            <w:tcMar>
              <w:top w:w="10" w:type="dxa"/>
              <w:left w:w="10" w:type="dxa"/>
              <w:bottom w:w="0" w:type="dxa"/>
              <w:right w:w="10" w:type="dxa"/>
            </w:tcMar>
            <w:vAlign w:val="center"/>
            <w:hideMark/>
          </w:tcPr>
          <w:p w14:paraId="000877C6" w14:textId="6F418F0A" w:rsidR="004F2673" w:rsidRPr="004F2673" w:rsidRDefault="004F2673" w:rsidP="004F2673">
            <w:pPr>
              <w:jc w:val="center"/>
              <w:rPr>
                <w:rFonts w:eastAsia="PMingLiU" w:cstheme="minorHAnsi"/>
                <w:b/>
                <w:bCs/>
                <w:szCs w:val="24"/>
              </w:rPr>
            </w:pPr>
            <w:r w:rsidRPr="004F2673">
              <w:rPr>
                <w:rFonts w:eastAsia="PMingLiU" w:cstheme="minorHAnsi"/>
                <w:b/>
                <w:bCs/>
                <w:szCs w:val="24"/>
              </w:rPr>
              <w:t>39</w:t>
            </w:r>
          </w:p>
        </w:tc>
        <w:tc>
          <w:tcPr>
            <w:tcW w:w="693" w:type="dxa"/>
            <w:shd w:val="clear" w:color="auto" w:fill="EBF4E8"/>
            <w:tcMar>
              <w:top w:w="10" w:type="dxa"/>
              <w:left w:w="10" w:type="dxa"/>
              <w:bottom w:w="0" w:type="dxa"/>
              <w:right w:w="10" w:type="dxa"/>
            </w:tcMar>
            <w:vAlign w:val="center"/>
            <w:hideMark/>
          </w:tcPr>
          <w:p w14:paraId="5FE7A33F" w14:textId="05FBA8A7" w:rsidR="004F2673" w:rsidRPr="004F2673" w:rsidRDefault="004F2673" w:rsidP="004F2673">
            <w:pPr>
              <w:jc w:val="center"/>
              <w:rPr>
                <w:rFonts w:eastAsia="PMingLiU" w:cstheme="minorHAnsi"/>
                <w:b/>
                <w:bCs/>
                <w:szCs w:val="24"/>
              </w:rPr>
            </w:pPr>
            <w:r w:rsidRPr="004F2673">
              <w:rPr>
                <w:rFonts w:eastAsia="PMingLiU" w:cstheme="minorHAnsi"/>
                <w:b/>
                <w:bCs/>
                <w:szCs w:val="24"/>
              </w:rPr>
              <w:t>28</w:t>
            </w:r>
          </w:p>
        </w:tc>
      </w:tr>
      <w:tr w:rsidR="00AD0397" w:rsidRPr="004F2673" w14:paraId="7BCFBDD7" w14:textId="77777777" w:rsidTr="00AD0397">
        <w:trPr>
          <w:trHeight w:val="967"/>
        </w:trPr>
        <w:tc>
          <w:tcPr>
            <w:tcW w:w="1146" w:type="dxa"/>
            <w:shd w:val="clear" w:color="auto" w:fill="EBF4E8"/>
            <w:tcMar>
              <w:top w:w="6" w:type="dxa"/>
              <w:left w:w="6" w:type="dxa"/>
              <w:bottom w:w="0" w:type="dxa"/>
              <w:right w:w="6" w:type="dxa"/>
            </w:tcMar>
            <w:vAlign w:val="center"/>
            <w:hideMark/>
          </w:tcPr>
          <w:p w14:paraId="332AA0A1"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774" w:type="dxa"/>
            <w:shd w:val="clear" w:color="auto" w:fill="EBF4E8"/>
            <w:tcMar>
              <w:top w:w="6" w:type="dxa"/>
              <w:left w:w="6" w:type="dxa"/>
              <w:bottom w:w="0" w:type="dxa"/>
              <w:right w:w="6" w:type="dxa"/>
            </w:tcMar>
            <w:vAlign w:val="center"/>
            <w:hideMark/>
          </w:tcPr>
          <w:p w14:paraId="05611370"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0" w:type="dxa"/>
            <w:shd w:val="clear" w:color="auto" w:fill="EBF4E8"/>
            <w:tcMar>
              <w:top w:w="6" w:type="dxa"/>
              <w:left w:w="6" w:type="dxa"/>
              <w:bottom w:w="0" w:type="dxa"/>
              <w:right w:w="6" w:type="dxa"/>
            </w:tcMar>
            <w:vAlign w:val="center"/>
            <w:hideMark/>
          </w:tcPr>
          <w:p w14:paraId="78336615"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w:t>
            </w:r>
          </w:p>
        </w:tc>
        <w:tc>
          <w:tcPr>
            <w:tcW w:w="1059" w:type="dxa"/>
            <w:shd w:val="clear" w:color="auto" w:fill="EBF4E8"/>
            <w:tcMar>
              <w:top w:w="6" w:type="dxa"/>
              <w:left w:w="6" w:type="dxa"/>
              <w:bottom w:w="0" w:type="dxa"/>
              <w:right w:w="6" w:type="dxa"/>
            </w:tcMar>
            <w:vAlign w:val="center"/>
            <w:hideMark/>
          </w:tcPr>
          <w:p w14:paraId="66E02EE2" w14:textId="44EA43EC"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41738CA9" w14:textId="65724916" w:rsidR="004F2673" w:rsidRPr="004F2673" w:rsidRDefault="004F2673" w:rsidP="004F2673">
            <w:pPr>
              <w:jc w:val="center"/>
              <w:rPr>
                <w:rFonts w:eastAsia="PMingLiU" w:cstheme="minorHAnsi"/>
                <w:b/>
                <w:bCs/>
                <w:szCs w:val="24"/>
              </w:rPr>
            </w:pPr>
            <w:r w:rsidRPr="004F2673">
              <w:rPr>
                <w:rFonts w:eastAsia="PMingLiU" w:cstheme="minorHAnsi"/>
                <w:b/>
                <w:bCs/>
                <w:szCs w:val="24"/>
              </w:rPr>
              <w:t>39</w:t>
            </w:r>
          </w:p>
        </w:tc>
        <w:tc>
          <w:tcPr>
            <w:tcW w:w="572" w:type="dxa"/>
            <w:shd w:val="clear" w:color="auto" w:fill="EBF4E8"/>
            <w:tcMar>
              <w:top w:w="10" w:type="dxa"/>
              <w:left w:w="10" w:type="dxa"/>
              <w:bottom w:w="0" w:type="dxa"/>
              <w:right w:w="10" w:type="dxa"/>
            </w:tcMar>
            <w:vAlign w:val="center"/>
            <w:hideMark/>
          </w:tcPr>
          <w:p w14:paraId="08E81334" w14:textId="58726223" w:rsidR="004F2673" w:rsidRPr="004F2673" w:rsidRDefault="004F2673" w:rsidP="004F2673">
            <w:pPr>
              <w:jc w:val="center"/>
              <w:rPr>
                <w:rFonts w:eastAsia="PMingLiU" w:cstheme="minorHAnsi"/>
                <w:b/>
                <w:bCs/>
                <w:szCs w:val="24"/>
              </w:rPr>
            </w:pPr>
            <w:r w:rsidRPr="004F2673">
              <w:rPr>
                <w:rFonts w:eastAsia="PMingLiU" w:cstheme="minorHAnsi"/>
                <w:b/>
                <w:bCs/>
                <w:szCs w:val="24"/>
              </w:rPr>
              <w:t>22</w:t>
            </w:r>
          </w:p>
        </w:tc>
        <w:tc>
          <w:tcPr>
            <w:tcW w:w="562" w:type="dxa"/>
            <w:shd w:val="clear" w:color="auto" w:fill="EBF4E8"/>
            <w:tcMar>
              <w:top w:w="10" w:type="dxa"/>
              <w:left w:w="10" w:type="dxa"/>
              <w:bottom w:w="0" w:type="dxa"/>
              <w:right w:w="10" w:type="dxa"/>
            </w:tcMar>
            <w:vAlign w:val="center"/>
            <w:hideMark/>
          </w:tcPr>
          <w:p w14:paraId="4A356345" w14:textId="24B26923" w:rsidR="004F2673" w:rsidRPr="004F2673" w:rsidRDefault="004F2673" w:rsidP="004F2673">
            <w:pPr>
              <w:jc w:val="center"/>
              <w:rPr>
                <w:rFonts w:eastAsia="PMingLiU" w:cstheme="minorHAnsi"/>
                <w:b/>
                <w:bCs/>
                <w:szCs w:val="24"/>
              </w:rPr>
            </w:pPr>
            <w:r w:rsidRPr="004F2673">
              <w:rPr>
                <w:rFonts w:eastAsia="PMingLiU" w:cstheme="minorHAnsi"/>
                <w:b/>
                <w:bCs/>
                <w:szCs w:val="24"/>
              </w:rPr>
              <w:t>18</w:t>
            </w:r>
          </w:p>
        </w:tc>
        <w:tc>
          <w:tcPr>
            <w:tcW w:w="630" w:type="dxa"/>
            <w:shd w:val="clear" w:color="auto" w:fill="EBF4E8"/>
            <w:tcMar>
              <w:top w:w="10" w:type="dxa"/>
              <w:left w:w="10" w:type="dxa"/>
              <w:bottom w:w="0" w:type="dxa"/>
              <w:right w:w="10" w:type="dxa"/>
            </w:tcMar>
            <w:vAlign w:val="center"/>
            <w:hideMark/>
          </w:tcPr>
          <w:p w14:paraId="7D2E1C70" w14:textId="7AC7F154"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698" w:type="dxa"/>
            <w:shd w:val="clear" w:color="auto" w:fill="EBF4E8"/>
            <w:tcMar>
              <w:top w:w="10" w:type="dxa"/>
              <w:left w:w="10" w:type="dxa"/>
              <w:bottom w:w="0" w:type="dxa"/>
              <w:right w:w="10" w:type="dxa"/>
            </w:tcMar>
            <w:vAlign w:val="center"/>
            <w:hideMark/>
          </w:tcPr>
          <w:p w14:paraId="6D05F4BD" w14:textId="132B1563"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656" w:type="dxa"/>
            <w:shd w:val="clear" w:color="auto" w:fill="EBF4E8"/>
            <w:tcMar>
              <w:top w:w="10" w:type="dxa"/>
              <w:left w:w="10" w:type="dxa"/>
              <w:bottom w:w="0" w:type="dxa"/>
              <w:right w:w="10" w:type="dxa"/>
            </w:tcMar>
            <w:vAlign w:val="center"/>
            <w:hideMark/>
          </w:tcPr>
          <w:p w14:paraId="188AE0D6" w14:textId="10DD21D2"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851" w:type="dxa"/>
            <w:shd w:val="clear" w:color="auto" w:fill="EBF4E8"/>
            <w:tcMar>
              <w:top w:w="10" w:type="dxa"/>
              <w:left w:w="10" w:type="dxa"/>
              <w:bottom w:w="0" w:type="dxa"/>
              <w:right w:w="10" w:type="dxa"/>
            </w:tcMar>
            <w:vAlign w:val="center"/>
            <w:hideMark/>
          </w:tcPr>
          <w:p w14:paraId="22E0340E" w14:textId="27F26919" w:rsidR="004F2673" w:rsidRPr="004F2673" w:rsidRDefault="004F2673" w:rsidP="004F2673">
            <w:pPr>
              <w:jc w:val="center"/>
              <w:rPr>
                <w:rFonts w:eastAsia="PMingLiU" w:cstheme="minorHAnsi"/>
                <w:b/>
                <w:bCs/>
                <w:szCs w:val="24"/>
              </w:rPr>
            </w:pPr>
            <w:r w:rsidRPr="004F2673">
              <w:rPr>
                <w:rFonts w:eastAsia="PMingLiU" w:cstheme="minorHAnsi"/>
                <w:b/>
                <w:bCs/>
                <w:szCs w:val="24"/>
              </w:rPr>
              <w:t>36</w:t>
            </w:r>
          </w:p>
        </w:tc>
        <w:tc>
          <w:tcPr>
            <w:tcW w:w="583" w:type="dxa"/>
            <w:shd w:val="clear" w:color="auto" w:fill="EBF4E8"/>
            <w:tcMar>
              <w:top w:w="10" w:type="dxa"/>
              <w:left w:w="10" w:type="dxa"/>
              <w:bottom w:w="0" w:type="dxa"/>
              <w:right w:w="10" w:type="dxa"/>
            </w:tcMar>
            <w:vAlign w:val="center"/>
            <w:hideMark/>
          </w:tcPr>
          <w:p w14:paraId="0E39CD6A" w14:textId="11F4602B" w:rsidR="004F2673" w:rsidRPr="004F2673" w:rsidRDefault="004F2673" w:rsidP="004F2673">
            <w:pPr>
              <w:jc w:val="center"/>
              <w:rPr>
                <w:rFonts w:eastAsia="PMingLiU" w:cstheme="minorHAnsi"/>
                <w:b/>
                <w:bCs/>
                <w:szCs w:val="24"/>
              </w:rPr>
            </w:pPr>
            <w:r w:rsidRPr="004F2673">
              <w:rPr>
                <w:rFonts w:eastAsia="PMingLiU" w:cstheme="minorHAnsi"/>
                <w:b/>
                <w:bCs/>
                <w:szCs w:val="24"/>
              </w:rPr>
              <w:t>24</w:t>
            </w:r>
          </w:p>
        </w:tc>
        <w:tc>
          <w:tcPr>
            <w:tcW w:w="693" w:type="dxa"/>
            <w:shd w:val="clear" w:color="auto" w:fill="EBF4E8"/>
            <w:tcMar>
              <w:top w:w="10" w:type="dxa"/>
              <w:left w:w="10" w:type="dxa"/>
              <w:bottom w:w="0" w:type="dxa"/>
              <w:right w:w="10" w:type="dxa"/>
            </w:tcMar>
            <w:vAlign w:val="center"/>
            <w:hideMark/>
          </w:tcPr>
          <w:p w14:paraId="5A8A0431" w14:textId="6EC0850A" w:rsidR="004F2673" w:rsidRPr="004F2673" w:rsidRDefault="004F2673" w:rsidP="004F2673">
            <w:pPr>
              <w:jc w:val="center"/>
              <w:rPr>
                <w:rFonts w:eastAsia="PMingLiU" w:cstheme="minorHAnsi"/>
                <w:b/>
                <w:bCs/>
                <w:szCs w:val="24"/>
              </w:rPr>
            </w:pPr>
            <w:r w:rsidRPr="004F2673">
              <w:rPr>
                <w:rFonts w:eastAsia="PMingLiU" w:cstheme="minorHAnsi"/>
                <w:b/>
                <w:bCs/>
                <w:szCs w:val="24"/>
              </w:rPr>
              <w:t>17</w:t>
            </w:r>
          </w:p>
        </w:tc>
      </w:tr>
      <w:tr w:rsidR="00AD0397" w:rsidRPr="004F2673" w14:paraId="3EAC90E2" w14:textId="77777777" w:rsidTr="00AD0397">
        <w:trPr>
          <w:trHeight w:val="967"/>
        </w:trPr>
        <w:tc>
          <w:tcPr>
            <w:tcW w:w="1146" w:type="dxa"/>
            <w:shd w:val="clear" w:color="auto" w:fill="EBF4E8"/>
            <w:tcMar>
              <w:top w:w="6" w:type="dxa"/>
              <w:left w:w="6" w:type="dxa"/>
              <w:bottom w:w="0" w:type="dxa"/>
              <w:right w:w="6" w:type="dxa"/>
            </w:tcMar>
            <w:vAlign w:val="center"/>
            <w:hideMark/>
          </w:tcPr>
          <w:p w14:paraId="6BB2CC7A"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774" w:type="dxa"/>
            <w:shd w:val="clear" w:color="auto" w:fill="EBF4E8"/>
            <w:tcMar>
              <w:top w:w="6" w:type="dxa"/>
              <w:left w:w="6" w:type="dxa"/>
              <w:bottom w:w="0" w:type="dxa"/>
              <w:right w:w="6" w:type="dxa"/>
            </w:tcMar>
            <w:vAlign w:val="center"/>
            <w:hideMark/>
          </w:tcPr>
          <w:p w14:paraId="455B496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15KHz</w:t>
            </w:r>
          </w:p>
        </w:tc>
        <w:tc>
          <w:tcPr>
            <w:tcW w:w="560" w:type="dxa"/>
            <w:shd w:val="clear" w:color="auto" w:fill="EBF4E8"/>
            <w:tcMar>
              <w:top w:w="6" w:type="dxa"/>
              <w:left w:w="6" w:type="dxa"/>
              <w:bottom w:w="0" w:type="dxa"/>
              <w:right w:w="6" w:type="dxa"/>
            </w:tcMar>
            <w:vAlign w:val="center"/>
            <w:hideMark/>
          </w:tcPr>
          <w:p w14:paraId="5A1BA93E"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059" w:type="dxa"/>
            <w:shd w:val="clear" w:color="auto" w:fill="EBF4E8"/>
            <w:tcMar>
              <w:top w:w="6" w:type="dxa"/>
              <w:left w:w="6" w:type="dxa"/>
              <w:bottom w:w="0" w:type="dxa"/>
              <w:right w:w="6" w:type="dxa"/>
            </w:tcMar>
            <w:vAlign w:val="center"/>
            <w:hideMark/>
          </w:tcPr>
          <w:p w14:paraId="72388B88" w14:textId="7ED24CD1"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7E4DE2B4" w14:textId="69736A2D" w:rsidR="004F2673" w:rsidRPr="004F2673" w:rsidRDefault="004F2673" w:rsidP="004F2673">
            <w:pPr>
              <w:jc w:val="center"/>
              <w:rPr>
                <w:rFonts w:eastAsia="PMingLiU" w:cstheme="minorHAnsi"/>
                <w:b/>
                <w:bCs/>
                <w:szCs w:val="24"/>
              </w:rPr>
            </w:pPr>
            <w:r w:rsidRPr="004F2673">
              <w:rPr>
                <w:rFonts w:eastAsia="PMingLiU" w:cstheme="minorHAnsi"/>
                <w:b/>
                <w:bCs/>
                <w:szCs w:val="24"/>
              </w:rPr>
              <w:t>25</w:t>
            </w:r>
          </w:p>
        </w:tc>
        <w:tc>
          <w:tcPr>
            <w:tcW w:w="572" w:type="dxa"/>
            <w:shd w:val="clear" w:color="auto" w:fill="EBF4E8"/>
            <w:tcMar>
              <w:top w:w="10" w:type="dxa"/>
              <w:left w:w="10" w:type="dxa"/>
              <w:bottom w:w="0" w:type="dxa"/>
              <w:right w:w="10" w:type="dxa"/>
            </w:tcMar>
            <w:vAlign w:val="center"/>
            <w:hideMark/>
          </w:tcPr>
          <w:p w14:paraId="0CFF0ECD" w14:textId="73237844" w:rsidR="004F2673" w:rsidRPr="004F2673" w:rsidRDefault="004F2673" w:rsidP="004F2673">
            <w:pPr>
              <w:jc w:val="center"/>
              <w:rPr>
                <w:rFonts w:eastAsia="PMingLiU" w:cstheme="minorHAnsi"/>
                <w:b/>
                <w:bCs/>
                <w:szCs w:val="24"/>
              </w:rPr>
            </w:pPr>
            <w:r w:rsidRPr="004F2673">
              <w:rPr>
                <w:rFonts w:eastAsia="PMingLiU" w:cstheme="minorHAnsi"/>
                <w:b/>
                <w:bCs/>
                <w:szCs w:val="24"/>
              </w:rPr>
              <w:t>15</w:t>
            </w:r>
          </w:p>
        </w:tc>
        <w:tc>
          <w:tcPr>
            <w:tcW w:w="562" w:type="dxa"/>
            <w:shd w:val="clear" w:color="auto" w:fill="EBF4E8"/>
            <w:tcMar>
              <w:top w:w="10" w:type="dxa"/>
              <w:left w:w="10" w:type="dxa"/>
              <w:bottom w:w="0" w:type="dxa"/>
              <w:right w:w="10" w:type="dxa"/>
            </w:tcMar>
            <w:vAlign w:val="center"/>
            <w:hideMark/>
          </w:tcPr>
          <w:p w14:paraId="2FE7883E" w14:textId="025E1BC2" w:rsidR="004F2673" w:rsidRPr="004F2673" w:rsidRDefault="004F2673" w:rsidP="004F2673">
            <w:pPr>
              <w:jc w:val="center"/>
              <w:rPr>
                <w:rFonts w:eastAsia="PMingLiU" w:cstheme="minorHAnsi"/>
                <w:b/>
                <w:bCs/>
                <w:szCs w:val="24"/>
              </w:rPr>
            </w:pPr>
            <w:r w:rsidRPr="004F2673">
              <w:rPr>
                <w:rFonts w:eastAsia="PMingLiU" w:cstheme="minorHAnsi"/>
                <w:b/>
                <w:bCs/>
                <w:szCs w:val="24"/>
              </w:rPr>
              <w:t>12</w:t>
            </w:r>
          </w:p>
        </w:tc>
        <w:tc>
          <w:tcPr>
            <w:tcW w:w="630" w:type="dxa"/>
            <w:shd w:val="clear" w:color="auto" w:fill="EBF4E8"/>
            <w:tcMar>
              <w:top w:w="10" w:type="dxa"/>
              <w:left w:w="10" w:type="dxa"/>
              <w:bottom w:w="0" w:type="dxa"/>
              <w:right w:w="10" w:type="dxa"/>
            </w:tcMar>
            <w:vAlign w:val="center"/>
            <w:hideMark/>
          </w:tcPr>
          <w:p w14:paraId="60628E16" w14:textId="285CBB95"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698" w:type="dxa"/>
            <w:shd w:val="clear" w:color="auto" w:fill="EBF4E8"/>
            <w:tcMar>
              <w:top w:w="10" w:type="dxa"/>
              <w:left w:w="10" w:type="dxa"/>
              <w:bottom w:w="0" w:type="dxa"/>
              <w:right w:w="10" w:type="dxa"/>
            </w:tcMar>
            <w:vAlign w:val="center"/>
            <w:hideMark/>
          </w:tcPr>
          <w:p w14:paraId="3FF1BA7C" w14:textId="59A23D7E" w:rsidR="004F2673" w:rsidRPr="004F2673" w:rsidRDefault="004F2673" w:rsidP="004F2673">
            <w:pPr>
              <w:jc w:val="center"/>
              <w:rPr>
                <w:rFonts w:eastAsia="PMingLiU" w:cstheme="minorHAnsi"/>
                <w:b/>
                <w:bCs/>
                <w:szCs w:val="24"/>
              </w:rPr>
            </w:pPr>
            <w:r w:rsidRPr="004F2673">
              <w:rPr>
                <w:rFonts w:eastAsia="PMingLiU" w:cstheme="minorHAnsi"/>
                <w:b/>
                <w:bCs/>
                <w:szCs w:val="24"/>
              </w:rPr>
              <w:t>1</w:t>
            </w:r>
          </w:p>
        </w:tc>
        <w:tc>
          <w:tcPr>
            <w:tcW w:w="656" w:type="dxa"/>
            <w:shd w:val="clear" w:color="auto" w:fill="EBF4E8"/>
            <w:tcMar>
              <w:top w:w="10" w:type="dxa"/>
              <w:left w:w="10" w:type="dxa"/>
              <w:bottom w:w="0" w:type="dxa"/>
              <w:right w:w="10" w:type="dxa"/>
            </w:tcMar>
            <w:vAlign w:val="center"/>
            <w:hideMark/>
          </w:tcPr>
          <w:p w14:paraId="378BEE61" w14:textId="560BEA61"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851" w:type="dxa"/>
            <w:shd w:val="clear" w:color="auto" w:fill="EBF4E8"/>
            <w:tcMar>
              <w:top w:w="10" w:type="dxa"/>
              <w:left w:w="10" w:type="dxa"/>
              <w:bottom w:w="0" w:type="dxa"/>
              <w:right w:w="10" w:type="dxa"/>
            </w:tcMar>
            <w:vAlign w:val="center"/>
            <w:hideMark/>
          </w:tcPr>
          <w:p w14:paraId="0E44D615" w14:textId="7621FE50" w:rsidR="004F2673" w:rsidRPr="004F2673" w:rsidRDefault="004F2673" w:rsidP="004F2673">
            <w:pPr>
              <w:jc w:val="center"/>
              <w:rPr>
                <w:rFonts w:eastAsia="PMingLiU" w:cstheme="minorHAnsi"/>
                <w:b/>
                <w:bCs/>
                <w:szCs w:val="24"/>
              </w:rPr>
            </w:pPr>
            <w:r w:rsidRPr="004F2673">
              <w:rPr>
                <w:rFonts w:eastAsia="PMingLiU" w:cstheme="minorHAnsi"/>
                <w:b/>
                <w:bCs/>
                <w:szCs w:val="24"/>
              </w:rPr>
              <w:t>26</w:t>
            </w:r>
          </w:p>
        </w:tc>
        <w:tc>
          <w:tcPr>
            <w:tcW w:w="583" w:type="dxa"/>
            <w:shd w:val="clear" w:color="auto" w:fill="EBF4E8"/>
            <w:tcMar>
              <w:top w:w="10" w:type="dxa"/>
              <w:left w:w="10" w:type="dxa"/>
              <w:bottom w:w="0" w:type="dxa"/>
              <w:right w:w="10" w:type="dxa"/>
            </w:tcMar>
            <w:vAlign w:val="center"/>
            <w:hideMark/>
          </w:tcPr>
          <w:p w14:paraId="01D5AB1D" w14:textId="03D29ABF" w:rsidR="004F2673" w:rsidRPr="004F2673" w:rsidRDefault="004F2673" w:rsidP="004F2673">
            <w:pPr>
              <w:jc w:val="center"/>
              <w:rPr>
                <w:rFonts w:eastAsia="PMingLiU" w:cstheme="minorHAnsi"/>
                <w:b/>
                <w:bCs/>
                <w:szCs w:val="24"/>
              </w:rPr>
            </w:pPr>
            <w:r w:rsidRPr="004F2673">
              <w:rPr>
                <w:rFonts w:eastAsia="PMingLiU" w:cstheme="minorHAnsi"/>
                <w:b/>
                <w:bCs/>
                <w:szCs w:val="24"/>
              </w:rPr>
              <w:t>16</w:t>
            </w:r>
          </w:p>
        </w:tc>
        <w:tc>
          <w:tcPr>
            <w:tcW w:w="693" w:type="dxa"/>
            <w:shd w:val="clear" w:color="auto" w:fill="EBF4E8"/>
            <w:tcMar>
              <w:top w:w="10" w:type="dxa"/>
              <w:left w:w="10" w:type="dxa"/>
              <w:bottom w:w="0" w:type="dxa"/>
              <w:right w:w="10" w:type="dxa"/>
            </w:tcMar>
            <w:vAlign w:val="center"/>
            <w:hideMark/>
          </w:tcPr>
          <w:p w14:paraId="7D1235F2" w14:textId="7ED0F3CA" w:rsidR="004F2673" w:rsidRPr="004F2673" w:rsidRDefault="004F2673" w:rsidP="004F2673">
            <w:pPr>
              <w:jc w:val="center"/>
              <w:rPr>
                <w:rFonts w:eastAsia="PMingLiU" w:cstheme="minorHAnsi"/>
                <w:b/>
                <w:bCs/>
                <w:szCs w:val="24"/>
              </w:rPr>
            </w:pPr>
            <w:r w:rsidRPr="004F2673">
              <w:rPr>
                <w:rFonts w:eastAsia="PMingLiU" w:cstheme="minorHAnsi"/>
                <w:b/>
                <w:bCs/>
                <w:szCs w:val="24"/>
              </w:rPr>
              <w:t>12</w:t>
            </w:r>
          </w:p>
        </w:tc>
      </w:tr>
      <w:tr w:rsidR="00AD0397" w:rsidRPr="004F2673" w14:paraId="0FEB269B" w14:textId="77777777" w:rsidTr="00AD0397">
        <w:trPr>
          <w:trHeight w:val="967"/>
        </w:trPr>
        <w:tc>
          <w:tcPr>
            <w:tcW w:w="1146" w:type="dxa"/>
            <w:shd w:val="clear" w:color="auto" w:fill="EBF4E8"/>
            <w:tcMar>
              <w:top w:w="6" w:type="dxa"/>
              <w:left w:w="6" w:type="dxa"/>
              <w:bottom w:w="0" w:type="dxa"/>
              <w:right w:w="6" w:type="dxa"/>
            </w:tcMar>
            <w:vAlign w:val="center"/>
            <w:hideMark/>
          </w:tcPr>
          <w:p w14:paraId="7D3F0457" w14:textId="7CFC4369"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4</w:t>
            </w:r>
          </w:p>
        </w:tc>
        <w:tc>
          <w:tcPr>
            <w:tcW w:w="774" w:type="dxa"/>
            <w:shd w:val="clear" w:color="auto" w:fill="EBF4E8"/>
            <w:tcMar>
              <w:top w:w="6" w:type="dxa"/>
              <w:left w:w="6" w:type="dxa"/>
              <w:bottom w:w="0" w:type="dxa"/>
              <w:right w:w="6" w:type="dxa"/>
            </w:tcMar>
            <w:vAlign w:val="center"/>
            <w:hideMark/>
          </w:tcPr>
          <w:p w14:paraId="7596806D"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0" w:type="dxa"/>
            <w:shd w:val="clear" w:color="auto" w:fill="EBF4E8"/>
            <w:tcMar>
              <w:top w:w="6" w:type="dxa"/>
              <w:left w:w="6" w:type="dxa"/>
              <w:bottom w:w="0" w:type="dxa"/>
              <w:right w:w="6" w:type="dxa"/>
            </w:tcMar>
            <w:vAlign w:val="center"/>
            <w:hideMark/>
          </w:tcPr>
          <w:p w14:paraId="29C9DB7F"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059" w:type="dxa"/>
            <w:shd w:val="clear" w:color="auto" w:fill="EBF4E8"/>
            <w:tcMar>
              <w:top w:w="6" w:type="dxa"/>
              <w:left w:w="6" w:type="dxa"/>
              <w:bottom w:w="0" w:type="dxa"/>
              <w:right w:w="6" w:type="dxa"/>
            </w:tcMar>
            <w:vAlign w:val="center"/>
            <w:hideMark/>
          </w:tcPr>
          <w:p w14:paraId="3FF66164" w14:textId="55831B89"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6A031364" w14:textId="0608656B" w:rsidR="004F2673" w:rsidRPr="004F2673" w:rsidRDefault="004F2673" w:rsidP="004F2673">
            <w:pPr>
              <w:jc w:val="center"/>
              <w:rPr>
                <w:rFonts w:eastAsia="PMingLiU" w:cstheme="minorHAnsi"/>
                <w:b/>
                <w:bCs/>
                <w:szCs w:val="24"/>
              </w:rPr>
            </w:pPr>
            <w:r w:rsidRPr="004F2673">
              <w:rPr>
                <w:rFonts w:eastAsia="PMingLiU" w:cstheme="minorHAnsi"/>
                <w:b/>
                <w:bCs/>
                <w:szCs w:val="24"/>
              </w:rPr>
              <w:t>106</w:t>
            </w:r>
          </w:p>
        </w:tc>
        <w:tc>
          <w:tcPr>
            <w:tcW w:w="572" w:type="dxa"/>
            <w:shd w:val="clear" w:color="auto" w:fill="EBF4E8"/>
            <w:tcMar>
              <w:top w:w="10" w:type="dxa"/>
              <w:left w:w="10" w:type="dxa"/>
              <w:bottom w:w="0" w:type="dxa"/>
              <w:right w:w="10" w:type="dxa"/>
            </w:tcMar>
            <w:vAlign w:val="center"/>
            <w:hideMark/>
          </w:tcPr>
          <w:p w14:paraId="130BC9E8" w14:textId="7FDA80AF" w:rsidR="004F2673" w:rsidRPr="004F2673" w:rsidRDefault="004F2673" w:rsidP="004F2673">
            <w:pPr>
              <w:jc w:val="center"/>
              <w:rPr>
                <w:rFonts w:eastAsia="PMingLiU" w:cstheme="minorHAnsi"/>
                <w:b/>
                <w:bCs/>
                <w:szCs w:val="24"/>
              </w:rPr>
            </w:pPr>
            <w:r w:rsidRPr="004F2673">
              <w:rPr>
                <w:rFonts w:eastAsia="PMingLiU" w:cstheme="minorHAnsi"/>
                <w:b/>
                <w:bCs/>
                <w:szCs w:val="24"/>
              </w:rPr>
              <w:t>60</w:t>
            </w:r>
          </w:p>
        </w:tc>
        <w:tc>
          <w:tcPr>
            <w:tcW w:w="562" w:type="dxa"/>
            <w:shd w:val="clear" w:color="auto" w:fill="EBF4E8"/>
            <w:tcMar>
              <w:top w:w="10" w:type="dxa"/>
              <w:left w:w="10" w:type="dxa"/>
              <w:bottom w:w="0" w:type="dxa"/>
              <w:right w:w="10" w:type="dxa"/>
            </w:tcMar>
            <w:vAlign w:val="center"/>
            <w:hideMark/>
          </w:tcPr>
          <w:p w14:paraId="464D964F" w14:textId="7FB224A8" w:rsidR="004F2673" w:rsidRPr="004F2673" w:rsidRDefault="004F2673" w:rsidP="004F2673">
            <w:pPr>
              <w:jc w:val="center"/>
              <w:rPr>
                <w:rFonts w:eastAsia="PMingLiU" w:cstheme="minorHAnsi"/>
                <w:b/>
                <w:bCs/>
                <w:szCs w:val="24"/>
              </w:rPr>
            </w:pPr>
            <w:r w:rsidRPr="004F2673">
              <w:rPr>
                <w:rFonts w:eastAsia="PMingLiU" w:cstheme="minorHAnsi"/>
                <w:b/>
                <w:bCs/>
                <w:szCs w:val="24"/>
              </w:rPr>
              <w:t>36</w:t>
            </w:r>
          </w:p>
        </w:tc>
        <w:tc>
          <w:tcPr>
            <w:tcW w:w="630" w:type="dxa"/>
            <w:shd w:val="clear" w:color="auto" w:fill="EBF4E8"/>
            <w:tcMar>
              <w:top w:w="10" w:type="dxa"/>
              <w:left w:w="10" w:type="dxa"/>
              <w:bottom w:w="0" w:type="dxa"/>
              <w:right w:w="10" w:type="dxa"/>
            </w:tcMar>
            <w:vAlign w:val="center"/>
            <w:hideMark/>
          </w:tcPr>
          <w:p w14:paraId="298C240D" w14:textId="46CC6444" w:rsidR="004F2673" w:rsidRPr="004F2673" w:rsidRDefault="004F2673" w:rsidP="004F2673">
            <w:pPr>
              <w:jc w:val="center"/>
              <w:rPr>
                <w:rFonts w:eastAsia="PMingLiU" w:cstheme="minorHAnsi"/>
                <w:b/>
                <w:bCs/>
                <w:szCs w:val="24"/>
              </w:rPr>
            </w:pPr>
            <w:r w:rsidRPr="004F2673">
              <w:rPr>
                <w:rFonts w:eastAsia="PMingLiU" w:cstheme="minorHAnsi"/>
                <w:b/>
                <w:bCs/>
                <w:szCs w:val="24"/>
              </w:rPr>
              <w:t>2</w:t>
            </w:r>
          </w:p>
        </w:tc>
        <w:tc>
          <w:tcPr>
            <w:tcW w:w="698" w:type="dxa"/>
            <w:shd w:val="clear" w:color="auto" w:fill="EBF4E8"/>
            <w:tcMar>
              <w:top w:w="10" w:type="dxa"/>
              <w:left w:w="10" w:type="dxa"/>
              <w:bottom w:w="0" w:type="dxa"/>
              <w:right w:w="10" w:type="dxa"/>
            </w:tcMar>
            <w:vAlign w:val="center"/>
            <w:hideMark/>
          </w:tcPr>
          <w:p w14:paraId="004FC7EA" w14:textId="77FFB882"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656" w:type="dxa"/>
            <w:shd w:val="clear" w:color="auto" w:fill="EBF4E8"/>
            <w:tcMar>
              <w:top w:w="10" w:type="dxa"/>
              <w:left w:w="10" w:type="dxa"/>
              <w:bottom w:w="0" w:type="dxa"/>
              <w:right w:w="10" w:type="dxa"/>
            </w:tcMar>
            <w:vAlign w:val="center"/>
            <w:hideMark/>
          </w:tcPr>
          <w:p w14:paraId="0FB51089" w14:textId="10D74B37" w:rsidR="004F2673" w:rsidRPr="004F2673" w:rsidRDefault="004F2673" w:rsidP="004F2673">
            <w:pPr>
              <w:jc w:val="center"/>
              <w:rPr>
                <w:rFonts w:eastAsia="PMingLiU" w:cstheme="minorHAnsi"/>
                <w:b/>
                <w:bCs/>
                <w:szCs w:val="24"/>
              </w:rPr>
            </w:pPr>
            <w:r w:rsidRPr="004F2673">
              <w:rPr>
                <w:rFonts w:eastAsia="PMingLiU" w:cstheme="minorHAnsi"/>
                <w:b/>
                <w:bCs/>
                <w:szCs w:val="24"/>
              </w:rPr>
              <w:t>6</w:t>
            </w:r>
          </w:p>
        </w:tc>
        <w:tc>
          <w:tcPr>
            <w:tcW w:w="851" w:type="dxa"/>
            <w:shd w:val="clear" w:color="auto" w:fill="EBF4E8"/>
            <w:tcMar>
              <w:top w:w="10" w:type="dxa"/>
              <w:left w:w="10" w:type="dxa"/>
              <w:bottom w:w="0" w:type="dxa"/>
              <w:right w:w="10" w:type="dxa"/>
            </w:tcMar>
            <w:vAlign w:val="center"/>
            <w:hideMark/>
          </w:tcPr>
          <w:p w14:paraId="304817E9" w14:textId="2D1CB35C" w:rsidR="004F2673" w:rsidRPr="004F2673" w:rsidRDefault="004F2673" w:rsidP="004F2673">
            <w:pPr>
              <w:jc w:val="center"/>
              <w:rPr>
                <w:rFonts w:eastAsia="PMingLiU" w:cstheme="minorHAnsi"/>
                <w:b/>
                <w:bCs/>
                <w:szCs w:val="24"/>
              </w:rPr>
            </w:pPr>
            <w:r w:rsidRPr="004F2673">
              <w:rPr>
                <w:rFonts w:eastAsia="PMingLiU" w:cstheme="minorHAnsi"/>
                <w:b/>
                <w:bCs/>
                <w:szCs w:val="24"/>
              </w:rPr>
              <w:t>133</w:t>
            </w:r>
          </w:p>
        </w:tc>
        <w:tc>
          <w:tcPr>
            <w:tcW w:w="583" w:type="dxa"/>
            <w:shd w:val="clear" w:color="auto" w:fill="EBF4E8"/>
            <w:tcMar>
              <w:top w:w="10" w:type="dxa"/>
              <w:left w:w="10" w:type="dxa"/>
              <w:bottom w:w="0" w:type="dxa"/>
              <w:right w:w="10" w:type="dxa"/>
            </w:tcMar>
            <w:vAlign w:val="center"/>
            <w:hideMark/>
          </w:tcPr>
          <w:p w14:paraId="58CA1A12" w14:textId="0E6F577E" w:rsidR="004F2673" w:rsidRPr="004F2673" w:rsidRDefault="004F2673" w:rsidP="004F2673">
            <w:pPr>
              <w:jc w:val="center"/>
              <w:rPr>
                <w:rFonts w:eastAsia="PMingLiU" w:cstheme="minorHAnsi"/>
                <w:b/>
                <w:bCs/>
                <w:szCs w:val="24"/>
              </w:rPr>
            </w:pPr>
            <w:r w:rsidRPr="004F2673">
              <w:rPr>
                <w:rFonts w:eastAsia="PMingLiU" w:cstheme="minorHAnsi"/>
                <w:b/>
                <w:bCs/>
                <w:szCs w:val="24"/>
              </w:rPr>
              <w:t>71</w:t>
            </w:r>
          </w:p>
        </w:tc>
        <w:tc>
          <w:tcPr>
            <w:tcW w:w="693" w:type="dxa"/>
            <w:shd w:val="clear" w:color="auto" w:fill="EBF4E8"/>
            <w:tcMar>
              <w:top w:w="10" w:type="dxa"/>
              <w:left w:w="10" w:type="dxa"/>
              <w:bottom w:w="0" w:type="dxa"/>
              <w:right w:w="10" w:type="dxa"/>
            </w:tcMar>
            <w:vAlign w:val="center"/>
            <w:hideMark/>
          </w:tcPr>
          <w:p w14:paraId="5C56FB14" w14:textId="18312EF7" w:rsidR="004F2673" w:rsidRPr="004F2673" w:rsidRDefault="004F2673" w:rsidP="004F2673">
            <w:pPr>
              <w:jc w:val="center"/>
              <w:rPr>
                <w:rFonts w:eastAsia="PMingLiU" w:cstheme="minorHAnsi"/>
                <w:b/>
                <w:bCs/>
                <w:szCs w:val="24"/>
              </w:rPr>
            </w:pPr>
            <w:r w:rsidRPr="004F2673">
              <w:rPr>
                <w:rFonts w:eastAsia="PMingLiU" w:cstheme="minorHAnsi"/>
                <w:b/>
                <w:bCs/>
                <w:szCs w:val="24"/>
              </w:rPr>
              <w:t>60</w:t>
            </w:r>
          </w:p>
        </w:tc>
      </w:tr>
      <w:tr w:rsidR="00AD0397" w:rsidRPr="004F2673" w14:paraId="06D28605" w14:textId="77777777" w:rsidTr="00AD0397">
        <w:trPr>
          <w:trHeight w:val="967"/>
        </w:trPr>
        <w:tc>
          <w:tcPr>
            <w:tcW w:w="1146" w:type="dxa"/>
            <w:shd w:val="clear" w:color="auto" w:fill="EBF4E8"/>
            <w:tcMar>
              <w:top w:w="6" w:type="dxa"/>
              <w:left w:w="6" w:type="dxa"/>
              <w:bottom w:w="0" w:type="dxa"/>
              <w:right w:w="6" w:type="dxa"/>
            </w:tcMar>
            <w:vAlign w:val="center"/>
            <w:hideMark/>
          </w:tcPr>
          <w:p w14:paraId="4B34B0D8" w14:textId="11D2537F"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5</w:t>
            </w:r>
          </w:p>
        </w:tc>
        <w:tc>
          <w:tcPr>
            <w:tcW w:w="774" w:type="dxa"/>
            <w:shd w:val="clear" w:color="auto" w:fill="EBF4E8"/>
            <w:tcMar>
              <w:top w:w="6" w:type="dxa"/>
              <w:left w:w="6" w:type="dxa"/>
              <w:bottom w:w="0" w:type="dxa"/>
              <w:right w:w="6" w:type="dxa"/>
            </w:tcMar>
            <w:vAlign w:val="center"/>
            <w:hideMark/>
          </w:tcPr>
          <w:p w14:paraId="3F71329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0" w:type="dxa"/>
            <w:shd w:val="clear" w:color="auto" w:fill="EBF4E8"/>
            <w:tcMar>
              <w:top w:w="6" w:type="dxa"/>
              <w:left w:w="6" w:type="dxa"/>
              <w:bottom w:w="0" w:type="dxa"/>
              <w:right w:w="6" w:type="dxa"/>
            </w:tcMar>
            <w:vAlign w:val="center"/>
            <w:hideMark/>
          </w:tcPr>
          <w:p w14:paraId="74ADFEA7"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0</w:t>
            </w:r>
          </w:p>
        </w:tc>
        <w:tc>
          <w:tcPr>
            <w:tcW w:w="1059" w:type="dxa"/>
            <w:shd w:val="clear" w:color="auto" w:fill="EBF4E8"/>
            <w:tcMar>
              <w:top w:w="6" w:type="dxa"/>
              <w:left w:w="6" w:type="dxa"/>
              <w:bottom w:w="0" w:type="dxa"/>
              <w:right w:w="6" w:type="dxa"/>
            </w:tcMar>
            <w:vAlign w:val="center"/>
            <w:hideMark/>
          </w:tcPr>
          <w:p w14:paraId="520F30EC" w14:textId="7E468F9D"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2BD4A913" w14:textId="01004C78" w:rsidR="004F2673" w:rsidRPr="004F2673" w:rsidRDefault="004F2673" w:rsidP="004F2673">
            <w:pPr>
              <w:jc w:val="center"/>
              <w:rPr>
                <w:rFonts w:eastAsia="PMingLiU" w:cstheme="minorHAnsi"/>
                <w:b/>
                <w:bCs/>
                <w:szCs w:val="24"/>
              </w:rPr>
            </w:pPr>
            <w:r w:rsidRPr="004F2673">
              <w:rPr>
                <w:rFonts w:eastAsia="PMingLiU" w:cstheme="minorHAnsi"/>
                <w:b/>
                <w:bCs/>
                <w:szCs w:val="24"/>
              </w:rPr>
              <w:t>75</w:t>
            </w:r>
          </w:p>
        </w:tc>
        <w:tc>
          <w:tcPr>
            <w:tcW w:w="572" w:type="dxa"/>
            <w:shd w:val="clear" w:color="auto" w:fill="EBF4E8"/>
            <w:tcMar>
              <w:top w:w="10" w:type="dxa"/>
              <w:left w:w="10" w:type="dxa"/>
              <w:bottom w:w="0" w:type="dxa"/>
              <w:right w:w="10" w:type="dxa"/>
            </w:tcMar>
            <w:vAlign w:val="center"/>
            <w:hideMark/>
          </w:tcPr>
          <w:p w14:paraId="1867017E" w14:textId="3605C00D" w:rsidR="004F2673" w:rsidRPr="004F2673" w:rsidRDefault="004F2673" w:rsidP="004F2673">
            <w:pPr>
              <w:jc w:val="center"/>
              <w:rPr>
                <w:rFonts w:eastAsia="PMingLiU" w:cstheme="minorHAnsi"/>
                <w:b/>
                <w:bCs/>
                <w:szCs w:val="24"/>
              </w:rPr>
            </w:pPr>
            <w:r w:rsidRPr="004F2673">
              <w:rPr>
                <w:rFonts w:eastAsia="PMingLiU" w:cstheme="minorHAnsi"/>
                <w:b/>
                <w:bCs/>
                <w:szCs w:val="24"/>
              </w:rPr>
              <w:t>44</w:t>
            </w:r>
          </w:p>
        </w:tc>
        <w:tc>
          <w:tcPr>
            <w:tcW w:w="562" w:type="dxa"/>
            <w:shd w:val="clear" w:color="auto" w:fill="EBF4E8"/>
            <w:tcMar>
              <w:top w:w="10" w:type="dxa"/>
              <w:left w:w="10" w:type="dxa"/>
              <w:bottom w:w="0" w:type="dxa"/>
              <w:right w:w="10" w:type="dxa"/>
            </w:tcMar>
            <w:vAlign w:val="center"/>
            <w:hideMark/>
          </w:tcPr>
          <w:p w14:paraId="42B0EC1B" w14:textId="0C73F3EB" w:rsidR="004F2673" w:rsidRPr="004F2673" w:rsidRDefault="004F2673" w:rsidP="004F2673">
            <w:pPr>
              <w:jc w:val="center"/>
              <w:rPr>
                <w:rFonts w:eastAsia="PMingLiU" w:cstheme="minorHAnsi"/>
                <w:b/>
                <w:bCs/>
                <w:szCs w:val="24"/>
              </w:rPr>
            </w:pPr>
            <w:r w:rsidRPr="004F2673">
              <w:rPr>
                <w:rFonts w:eastAsia="PMingLiU" w:cstheme="minorHAnsi"/>
                <w:b/>
                <w:bCs/>
                <w:szCs w:val="24"/>
              </w:rPr>
              <w:t>29</w:t>
            </w:r>
          </w:p>
        </w:tc>
        <w:tc>
          <w:tcPr>
            <w:tcW w:w="630" w:type="dxa"/>
            <w:shd w:val="clear" w:color="auto" w:fill="EBF4E8"/>
            <w:tcMar>
              <w:top w:w="10" w:type="dxa"/>
              <w:left w:w="10" w:type="dxa"/>
              <w:bottom w:w="0" w:type="dxa"/>
              <w:right w:w="10" w:type="dxa"/>
            </w:tcMar>
            <w:vAlign w:val="center"/>
            <w:hideMark/>
          </w:tcPr>
          <w:p w14:paraId="185E9D88" w14:textId="47C7B7BC" w:rsidR="004F2673" w:rsidRPr="004F2673" w:rsidRDefault="004F2673" w:rsidP="004F2673">
            <w:pPr>
              <w:jc w:val="center"/>
              <w:rPr>
                <w:rFonts w:eastAsia="PMingLiU" w:cstheme="minorHAnsi"/>
                <w:b/>
                <w:bCs/>
                <w:szCs w:val="24"/>
              </w:rPr>
            </w:pPr>
            <w:r w:rsidRPr="004F2673">
              <w:rPr>
                <w:rFonts w:eastAsia="PMingLiU" w:cstheme="minorHAnsi"/>
                <w:b/>
                <w:bCs/>
                <w:szCs w:val="24"/>
              </w:rPr>
              <w:t>6</w:t>
            </w:r>
          </w:p>
        </w:tc>
        <w:tc>
          <w:tcPr>
            <w:tcW w:w="698" w:type="dxa"/>
            <w:shd w:val="clear" w:color="auto" w:fill="EBF4E8"/>
            <w:tcMar>
              <w:top w:w="10" w:type="dxa"/>
              <w:left w:w="10" w:type="dxa"/>
              <w:bottom w:w="0" w:type="dxa"/>
              <w:right w:w="10" w:type="dxa"/>
            </w:tcMar>
            <w:vAlign w:val="center"/>
            <w:hideMark/>
          </w:tcPr>
          <w:p w14:paraId="00CE1618" w14:textId="68003F4A"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656" w:type="dxa"/>
            <w:shd w:val="clear" w:color="auto" w:fill="EBF4E8"/>
            <w:tcMar>
              <w:top w:w="10" w:type="dxa"/>
              <w:left w:w="10" w:type="dxa"/>
              <w:bottom w:w="0" w:type="dxa"/>
              <w:right w:w="10" w:type="dxa"/>
            </w:tcMar>
            <w:vAlign w:val="center"/>
            <w:hideMark/>
          </w:tcPr>
          <w:p w14:paraId="7D324638" w14:textId="59CA3F62"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851" w:type="dxa"/>
            <w:shd w:val="clear" w:color="auto" w:fill="EBF4E8"/>
            <w:tcMar>
              <w:top w:w="10" w:type="dxa"/>
              <w:left w:w="10" w:type="dxa"/>
              <w:bottom w:w="0" w:type="dxa"/>
              <w:right w:w="10" w:type="dxa"/>
            </w:tcMar>
            <w:vAlign w:val="center"/>
            <w:hideMark/>
          </w:tcPr>
          <w:p w14:paraId="0CBCD8B2" w14:textId="5F609314" w:rsidR="004F2673" w:rsidRPr="004F2673" w:rsidRDefault="004F2673" w:rsidP="004F2673">
            <w:pPr>
              <w:jc w:val="center"/>
              <w:rPr>
                <w:rFonts w:eastAsia="PMingLiU" w:cstheme="minorHAnsi"/>
                <w:b/>
                <w:bCs/>
                <w:szCs w:val="24"/>
              </w:rPr>
            </w:pPr>
            <w:r w:rsidRPr="004F2673">
              <w:rPr>
                <w:rFonts w:eastAsia="PMingLiU" w:cstheme="minorHAnsi"/>
                <w:b/>
                <w:bCs/>
                <w:szCs w:val="24"/>
              </w:rPr>
              <w:t>83</w:t>
            </w:r>
          </w:p>
        </w:tc>
        <w:tc>
          <w:tcPr>
            <w:tcW w:w="583" w:type="dxa"/>
            <w:shd w:val="clear" w:color="auto" w:fill="EBF4E8"/>
            <w:tcMar>
              <w:top w:w="10" w:type="dxa"/>
              <w:left w:w="10" w:type="dxa"/>
              <w:bottom w:w="0" w:type="dxa"/>
              <w:right w:w="10" w:type="dxa"/>
            </w:tcMar>
            <w:vAlign w:val="center"/>
            <w:hideMark/>
          </w:tcPr>
          <w:p w14:paraId="43D1D78A" w14:textId="28AD831A" w:rsidR="004F2673" w:rsidRPr="004F2673" w:rsidRDefault="004F2673" w:rsidP="004F2673">
            <w:pPr>
              <w:jc w:val="center"/>
              <w:rPr>
                <w:rFonts w:eastAsia="PMingLiU" w:cstheme="minorHAnsi"/>
                <w:b/>
                <w:bCs/>
                <w:szCs w:val="24"/>
              </w:rPr>
            </w:pPr>
            <w:r w:rsidRPr="004F2673">
              <w:rPr>
                <w:rFonts w:eastAsia="PMingLiU" w:cstheme="minorHAnsi"/>
                <w:b/>
                <w:bCs/>
                <w:szCs w:val="24"/>
              </w:rPr>
              <w:t>48</w:t>
            </w:r>
          </w:p>
        </w:tc>
        <w:tc>
          <w:tcPr>
            <w:tcW w:w="693" w:type="dxa"/>
            <w:shd w:val="clear" w:color="auto" w:fill="EBF4E8"/>
            <w:tcMar>
              <w:top w:w="10" w:type="dxa"/>
              <w:left w:w="10" w:type="dxa"/>
              <w:bottom w:w="0" w:type="dxa"/>
              <w:right w:w="10" w:type="dxa"/>
            </w:tcMar>
            <w:vAlign w:val="center"/>
            <w:hideMark/>
          </w:tcPr>
          <w:p w14:paraId="6446AFC8" w14:textId="2E277D7E" w:rsidR="004F2673" w:rsidRPr="004F2673" w:rsidRDefault="004F2673" w:rsidP="004F2673">
            <w:pPr>
              <w:jc w:val="center"/>
              <w:rPr>
                <w:rFonts w:eastAsia="PMingLiU" w:cstheme="minorHAnsi"/>
                <w:b/>
                <w:bCs/>
                <w:szCs w:val="24"/>
              </w:rPr>
            </w:pPr>
            <w:r w:rsidRPr="004F2673">
              <w:rPr>
                <w:rFonts w:eastAsia="PMingLiU" w:cstheme="minorHAnsi"/>
                <w:b/>
                <w:bCs/>
                <w:szCs w:val="24"/>
              </w:rPr>
              <w:t>37</w:t>
            </w:r>
          </w:p>
        </w:tc>
      </w:tr>
      <w:tr w:rsidR="00AD0397" w:rsidRPr="004F2673" w14:paraId="7084539B" w14:textId="77777777" w:rsidTr="00AD0397">
        <w:trPr>
          <w:trHeight w:val="967"/>
        </w:trPr>
        <w:tc>
          <w:tcPr>
            <w:tcW w:w="1146" w:type="dxa"/>
            <w:shd w:val="clear" w:color="auto" w:fill="EBF4E8"/>
            <w:tcMar>
              <w:top w:w="6" w:type="dxa"/>
              <w:left w:w="6" w:type="dxa"/>
              <w:bottom w:w="0" w:type="dxa"/>
              <w:right w:w="6" w:type="dxa"/>
            </w:tcMar>
            <w:vAlign w:val="center"/>
            <w:hideMark/>
          </w:tcPr>
          <w:p w14:paraId="556C12AE" w14:textId="60F0CF03" w:rsidR="004F2673" w:rsidRPr="004F2673" w:rsidRDefault="004F2673" w:rsidP="004F2673">
            <w:pPr>
              <w:jc w:val="center"/>
              <w:rPr>
                <w:rFonts w:eastAsia="PMingLiU" w:cstheme="minorHAnsi"/>
                <w:b/>
                <w:bCs/>
                <w:szCs w:val="24"/>
              </w:rPr>
            </w:pPr>
            <w:r w:rsidRPr="004F2673">
              <w:rPr>
                <w:rFonts w:eastAsia="PMingLiU" w:cstheme="minorHAnsi"/>
                <w:b/>
                <w:bCs/>
                <w:szCs w:val="24"/>
              </w:rPr>
              <w:t>#</w:t>
            </w:r>
            <w:r>
              <w:rPr>
                <w:rFonts w:eastAsia="PMingLiU" w:cstheme="minorHAnsi"/>
                <w:b/>
                <w:bCs/>
                <w:szCs w:val="24"/>
              </w:rPr>
              <w:t>6</w:t>
            </w:r>
          </w:p>
        </w:tc>
        <w:tc>
          <w:tcPr>
            <w:tcW w:w="774" w:type="dxa"/>
            <w:shd w:val="clear" w:color="auto" w:fill="EBF4E8"/>
            <w:tcMar>
              <w:top w:w="6" w:type="dxa"/>
              <w:left w:w="6" w:type="dxa"/>
              <w:bottom w:w="0" w:type="dxa"/>
              <w:right w:w="6" w:type="dxa"/>
            </w:tcMar>
            <w:vAlign w:val="center"/>
            <w:hideMark/>
          </w:tcPr>
          <w:p w14:paraId="2E158523"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30KHz</w:t>
            </w:r>
          </w:p>
        </w:tc>
        <w:tc>
          <w:tcPr>
            <w:tcW w:w="560" w:type="dxa"/>
            <w:shd w:val="clear" w:color="auto" w:fill="EBF4E8"/>
            <w:tcMar>
              <w:top w:w="6" w:type="dxa"/>
              <w:left w:w="6" w:type="dxa"/>
              <w:bottom w:w="0" w:type="dxa"/>
              <w:right w:w="6" w:type="dxa"/>
            </w:tcMar>
            <w:vAlign w:val="center"/>
            <w:hideMark/>
          </w:tcPr>
          <w:p w14:paraId="0AA16716" w14:textId="77777777" w:rsidR="004F2673" w:rsidRPr="004F2673" w:rsidRDefault="004F2673" w:rsidP="004F2673">
            <w:pPr>
              <w:jc w:val="center"/>
              <w:rPr>
                <w:rFonts w:eastAsia="PMingLiU" w:cstheme="minorHAnsi"/>
                <w:b/>
                <w:bCs/>
                <w:szCs w:val="24"/>
              </w:rPr>
            </w:pPr>
            <w:r w:rsidRPr="004F2673">
              <w:rPr>
                <w:rFonts w:eastAsia="PMingLiU" w:cstheme="minorHAnsi"/>
                <w:b/>
                <w:bCs/>
                <w:szCs w:val="24"/>
              </w:rPr>
              <w:t>3</w:t>
            </w:r>
          </w:p>
        </w:tc>
        <w:tc>
          <w:tcPr>
            <w:tcW w:w="1059" w:type="dxa"/>
            <w:shd w:val="clear" w:color="auto" w:fill="EBF4E8"/>
            <w:tcMar>
              <w:top w:w="6" w:type="dxa"/>
              <w:left w:w="6" w:type="dxa"/>
              <w:bottom w:w="0" w:type="dxa"/>
              <w:right w:w="6" w:type="dxa"/>
            </w:tcMar>
            <w:vAlign w:val="center"/>
            <w:hideMark/>
          </w:tcPr>
          <w:p w14:paraId="6CFC6286" w14:textId="536E4873" w:rsidR="004F2673" w:rsidRPr="004F2673" w:rsidRDefault="004F2673" w:rsidP="004F2673">
            <w:pPr>
              <w:jc w:val="center"/>
              <w:rPr>
                <w:rFonts w:eastAsia="PMingLiU" w:cstheme="minorHAnsi"/>
                <w:b/>
                <w:bCs/>
                <w:szCs w:val="24"/>
              </w:rPr>
            </w:pPr>
            <w:r>
              <w:rPr>
                <w:rFonts w:eastAsia="PMingLiU" w:cstheme="minorHAnsi"/>
                <w:b/>
                <w:bCs/>
                <w:szCs w:val="24"/>
              </w:rPr>
              <w:t>350 Hz</w:t>
            </w:r>
          </w:p>
        </w:tc>
        <w:tc>
          <w:tcPr>
            <w:tcW w:w="709" w:type="dxa"/>
            <w:shd w:val="clear" w:color="auto" w:fill="EBF4E8"/>
            <w:tcMar>
              <w:top w:w="10" w:type="dxa"/>
              <w:left w:w="10" w:type="dxa"/>
              <w:bottom w:w="0" w:type="dxa"/>
              <w:right w:w="10" w:type="dxa"/>
            </w:tcMar>
            <w:vAlign w:val="center"/>
            <w:hideMark/>
          </w:tcPr>
          <w:p w14:paraId="295C9CFA" w14:textId="522D72EA" w:rsidR="004F2673" w:rsidRPr="004F2673" w:rsidRDefault="004F2673" w:rsidP="004F2673">
            <w:pPr>
              <w:jc w:val="center"/>
              <w:rPr>
                <w:rFonts w:eastAsia="PMingLiU" w:cstheme="minorHAnsi"/>
                <w:b/>
                <w:bCs/>
                <w:szCs w:val="24"/>
              </w:rPr>
            </w:pPr>
            <w:r w:rsidRPr="004F2673">
              <w:rPr>
                <w:rFonts w:eastAsia="PMingLiU" w:cstheme="minorHAnsi"/>
                <w:b/>
                <w:bCs/>
                <w:szCs w:val="24"/>
              </w:rPr>
              <w:t>47</w:t>
            </w:r>
          </w:p>
        </w:tc>
        <w:tc>
          <w:tcPr>
            <w:tcW w:w="572" w:type="dxa"/>
            <w:shd w:val="clear" w:color="auto" w:fill="EBF4E8"/>
            <w:tcMar>
              <w:top w:w="10" w:type="dxa"/>
              <w:left w:w="10" w:type="dxa"/>
              <w:bottom w:w="0" w:type="dxa"/>
              <w:right w:w="10" w:type="dxa"/>
            </w:tcMar>
            <w:vAlign w:val="center"/>
            <w:hideMark/>
          </w:tcPr>
          <w:p w14:paraId="60FEE4AE" w14:textId="39FE90EF" w:rsidR="004F2673" w:rsidRPr="004F2673" w:rsidRDefault="004F2673" w:rsidP="004F2673">
            <w:pPr>
              <w:jc w:val="center"/>
              <w:rPr>
                <w:rFonts w:eastAsia="PMingLiU" w:cstheme="minorHAnsi"/>
                <w:b/>
                <w:bCs/>
                <w:szCs w:val="24"/>
              </w:rPr>
            </w:pPr>
            <w:r w:rsidRPr="004F2673">
              <w:rPr>
                <w:rFonts w:eastAsia="PMingLiU" w:cstheme="minorHAnsi"/>
                <w:b/>
                <w:bCs/>
                <w:szCs w:val="24"/>
              </w:rPr>
              <w:t>25</w:t>
            </w:r>
          </w:p>
        </w:tc>
        <w:tc>
          <w:tcPr>
            <w:tcW w:w="562" w:type="dxa"/>
            <w:shd w:val="clear" w:color="auto" w:fill="EBF4E8"/>
            <w:tcMar>
              <w:top w:w="10" w:type="dxa"/>
              <w:left w:w="10" w:type="dxa"/>
              <w:bottom w:w="0" w:type="dxa"/>
              <w:right w:w="10" w:type="dxa"/>
            </w:tcMar>
            <w:vAlign w:val="center"/>
            <w:hideMark/>
          </w:tcPr>
          <w:p w14:paraId="2D97DA74" w14:textId="1E789AD8" w:rsidR="004F2673" w:rsidRPr="004F2673" w:rsidRDefault="004F2673" w:rsidP="004F2673">
            <w:pPr>
              <w:jc w:val="center"/>
              <w:rPr>
                <w:rFonts w:eastAsia="PMingLiU" w:cstheme="minorHAnsi"/>
                <w:b/>
                <w:bCs/>
                <w:szCs w:val="24"/>
              </w:rPr>
            </w:pPr>
            <w:r w:rsidRPr="004F2673">
              <w:rPr>
                <w:rFonts w:eastAsia="PMingLiU" w:cstheme="minorHAnsi"/>
                <w:b/>
                <w:bCs/>
                <w:szCs w:val="24"/>
              </w:rPr>
              <w:t>18</w:t>
            </w:r>
          </w:p>
        </w:tc>
        <w:tc>
          <w:tcPr>
            <w:tcW w:w="630" w:type="dxa"/>
            <w:shd w:val="clear" w:color="auto" w:fill="EBF4E8"/>
            <w:tcMar>
              <w:top w:w="10" w:type="dxa"/>
              <w:left w:w="10" w:type="dxa"/>
              <w:bottom w:w="0" w:type="dxa"/>
              <w:right w:w="10" w:type="dxa"/>
            </w:tcMar>
            <w:vAlign w:val="center"/>
            <w:hideMark/>
          </w:tcPr>
          <w:p w14:paraId="35A4558E" w14:textId="0C52F4B8"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698" w:type="dxa"/>
            <w:shd w:val="clear" w:color="auto" w:fill="EBF4E8"/>
            <w:tcMar>
              <w:top w:w="10" w:type="dxa"/>
              <w:left w:w="10" w:type="dxa"/>
              <w:bottom w:w="0" w:type="dxa"/>
              <w:right w:w="10" w:type="dxa"/>
            </w:tcMar>
            <w:vAlign w:val="center"/>
            <w:hideMark/>
          </w:tcPr>
          <w:p w14:paraId="7C72F203" w14:textId="6DBCB6EB"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656" w:type="dxa"/>
            <w:shd w:val="clear" w:color="auto" w:fill="EBF4E8"/>
            <w:tcMar>
              <w:top w:w="10" w:type="dxa"/>
              <w:left w:w="10" w:type="dxa"/>
              <w:bottom w:w="0" w:type="dxa"/>
              <w:right w:w="10" w:type="dxa"/>
            </w:tcMar>
            <w:vAlign w:val="center"/>
            <w:hideMark/>
          </w:tcPr>
          <w:p w14:paraId="60BB5D97" w14:textId="69373BB3" w:rsidR="004F2673" w:rsidRPr="004F2673" w:rsidRDefault="004F2673" w:rsidP="004F2673">
            <w:pPr>
              <w:jc w:val="center"/>
              <w:rPr>
                <w:rFonts w:eastAsia="PMingLiU" w:cstheme="minorHAnsi"/>
                <w:b/>
                <w:bCs/>
                <w:szCs w:val="24"/>
              </w:rPr>
            </w:pPr>
            <w:r w:rsidRPr="004F2673">
              <w:rPr>
                <w:rFonts w:eastAsia="PMingLiU" w:cstheme="minorHAnsi"/>
                <w:b/>
                <w:bCs/>
                <w:szCs w:val="24"/>
              </w:rPr>
              <w:t>4</w:t>
            </w:r>
          </w:p>
        </w:tc>
        <w:tc>
          <w:tcPr>
            <w:tcW w:w="851" w:type="dxa"/>
            <w:shd w:val="clear" w:color="auto" w:fill="EBF4E8"/>
            <w:tcMar>
              <w:top w:w="10" w:type="dxa"/>
              <w:left w:w="10" w:type="dxa"/>
              <w:bottom w:w="0" w:type="dxa"/>
              <w:right w:w="10" w:type="dxa"/>
            </w:tcMar>
            <w:vAlign w:val="center"/>
            <w:hideMark/>
          </w:tcPr>
          <w:p w14:paraId="0F02577B" w14:textId="46B246CD" w:rsidR="004F2673" w:rsidRPr="004F2673" w:rsidRDefault="004F2673" w:rsidP="004F2673">
            <w:pPr>
              <w:jc w:val="center"/>
              <w:rPr>
                <w:rFonts w:eastAsia="PMingLiU" w:cstheme="minorHAnsi"/>
                <w:b/>
                <w:bCs/>
                <w:szCs w:val="24"/>
              </w:rPr>
            </w:pPr>
            <w:r w:rsidRPr="004F2673">
              <w:rPr>
                <w:rFonts w:eastAsia="PMingLiU" w:cstheme="minorHAnsi"/>
                <w:b/>
                <w:bCs/>
                <w:szCs w:val="24"/>
              </w:rPr>
              <w:t>52</w:t>
            </w:r>
          </w:p>
        </w:tc>
        <w:tc>
          <w:tcPr>
            <w:tcW w:w="583" w:type="dxa"/>
            <w:shd w:val="clear" w:color="auto" w:fill="EBF4E8"/>
            <w:tcMar>
              <w:top w:w="10" w:type="dxa"/>
              <w:left w:w="10" w:type="dxa"/>
              <w:bottom w:w="0" w:type="dxa"/>
              <w:right w:w="10" w:type="dxa"/>
            </w:tcMar>
            <w:vAlign w:val="center"/>
            <w:hideMark/>
          </w:tcPr>
          <w:p w14:paraId="67E2B331" w14:textId="492926CA" w:rsidR="004F2673" w:rsidRPr="004F2673" w:rsidRDefault="004F2673" w:rsidP="004F2673">
            <w:pPr>
              <w:jc w:val="center"/>
              <w:rPr>
                <w:rFonts w:eastAsia="PMingLiU" w:cstheme="minorHAnsi"/>
                <w:b/>
                <w:bCs/>
                <w:szCs w:val="24"/>
              </w:rPr>
            </w:pPr>
            <w:r w:rsidRPr="004F2673">
              <w:rPr>
                <w:rFonts w:eastAsia="PMingLiU" w:cstheme="minorHAnsi"/>
                <w:b/>
                <w:bCs/>
                <w:szCs w:val="24"/>
              </w:rPr>
              <w:t>31</w:t>
            </w:r>
          </w:p>
        </w:tc>
        <w:tc>
          <w:tcPr>
            <w:tcW w:w="693" w:type="dxa"/>
            <w:shd w:val="clear" w:color="auto" w:fill="EBF4E8"/>
            <w:tcMar>
              <w:top w:w="10" w:type="dxa"/>
              <w:left w:w="10" w:type="dxa"/>
              <w:bottom w:w="0" w:type="dxa"/>
              <w:right w:w="10" w:type="dxa"/>
            </w:tcMar>
            <w:vAlign w:val="center"/>
            <w:hideMark/>
          </w:tcPr>
          <w:p w14:paraId="7F0150C3" w14:textId="0C887774" w:rsidR="004F2673" w:rsidRPr="004F2673" w:rsidRDefault="004F2673" w:rsidP="004F2673">
            <w:pPr>
              <w:jc w:val="center"/>
              <w:rPr>
                <w:rFonts w:eastAsia="PMingLiU" w:cstheme="minorHAnsi"/>
                <w:b/>
                <w:bCs/>
                <w:szCs w:val="24"/>
              </w:rPr>
            </w:pPr>
            <w:r w:rsidRPr="004F2673">
              <w:rPr>
                <w:rFonts w:eastAsia="PMingLiU" w:cstheme="minorHAnsi"/>
                <w:b/>
                <w:bCs/>
                <w:szCs w:val="24"/>
              </w:rPr>
              <w:t>24</w:t>
            </w:r>
          </w:p>
        </w:tc>
      </w:tr>
    </w:tbl>
    <w:p w14:paraId="11892F84" w14:textId="77777777" w:rsidR="004F2673" w:rsidRDefault="004F2673" w:rsidP="00FC3890">
      <w:pPr>
        <w:pStyle w:val="Caption"/>
        <w:rPr>
          <w:rFonts w:eastAsia="PMingLiU"/>
          <w:bCs/>
          <w:sz w:val="24"/>
          <w:szCs w:val="24"/>
        </w:rPr>
      </w:pPr>
    </w:p>
    <w:p w14:paraId="31CE9B55" w14:textId="4F180E4F" w:rsidR="003E2EA4" w:rsidRDefault="00AD0397" w:rsidP="00C44E1D">
      <w:pPr>
        <w:jc w:val="both"/>
        <w:rPr>
          <w:rFonts w:eastAsia="PMingLiU"/>
        </w:rPr>
      </w:pPr>
      <w:r>
        <w:rPr>
          <w:rFonts w:eastAsia="PMingLiU"/>
        </w:rPr>
        <w:t>From</w:t>
      </w:r>
      <w:r w:rsidR="003E2EA4">
        <w:rPr>
          <w:rFonts w:eastAsia="PMingLiU"/>
        </w:rPr>
        <w:t xml:space="preserve"> the TO/FO estimation error in Table 2 and Table 3</w:t>
      </w:r>
      <w:r w:rsidR="005F0171">
        <w:rPr>
          <w:rFonts w:eastAsia="PMingLiU"/>
        </w:rPr>
        <w:t>,</w:t>
      </w:r>
      <w:r w:rsidR="003E2EA4">
        <w:rPr>
          <w:rFonts w:eastAsia="PMingLiU"/>
        </w:rPr>
        <w:t xml:space="preserve"> </w:t>
      </w:r>
      <w:r w:rsidR="00C44E1D">
        <w:rPr>
          <w:rFonts w:eastAsia="PMingLiU"/>
        </w:rPr>
        <w:t>i</w:t>
      </w:r>
      <w:r w:rsidR="00335BB2">
        <w:rPr>
          <w:rFonts w:eastAsia="PMingLiU"/>
        </w:rPr>
        <w:t>t</w:t>
      </w:r>
      <w:r w:rsidR="003E2EA4">
        <w:rPr>
          <w:rFonts w:eastAsia="PMingLiU"/>
        </w:rPr>
        <w:t xml:space="preserve"> </w:t>
      </w:r>
      <w:r w:rsidR="005F0171">
        <w:rPr>
          <w:rFonts w:eastAsia="PMingLiU"/>
        </w:rPr>
        <w:t>can</w:t>
      </w:r>
      <w:r w:rsidR="003E2EA4">
        <w:rPr>
          <w:rFonts w:eastAsia="PMingLiU"/>
        </w:rPr>
        <w:t xml:space="preserve"> </w:t>
      </w:r>
      <w:r w:rsidR="00335BB2">
        <w:rPr>
          <w:rFonts w:eastAsia="PMingLiU"/>
        </w:rPr>
        <w:t xml:space="preserve">be </w:t>
      </w:r>
      <w:r w:rsidR="003E2EA4">
        <w:rPr>
          <w:rFonts w:eastAsia="PMingLiU"/>
        </w:rPr>
        <w:t>observe</w:t>
      </w:r>
      <w:r w:rsidR="00335BB2">
        <w:rPr>
          <w:rFonts w:eastAsia="PMingLiU"/>
        </w:rPr>
        <w:t>d</w:t>
      </w:r>
      <w:r w:rsidR="005F0171">
        <w:rPr>
          <w:rFonts w:eastAsia="PMingLiU"/>
        </w:rPr>
        <w:t xml:space="preserve"> that</w:t>
      </w:r>
      <w:r w:rsidR="003E2EA4">
        <w:rPr>
          <w:rFonts w:eastAsia="PMingLiU"/>
        </w:rPr>
        <w:t xml:space="preserve"> the accuracy of quantization</w:t>
      </w:r>
      <w:r w:rsidR="00C44E1D">
        <w:rPr>
          <w:rFonts w:eastAsia="PMingLiU"/>
        </w:rPr>
        <w:t xml:space="preserve"> (reported interval)</w:t>
      </w:r>
      <w:r w:rsidR="003E2EA4">
        <w:rPr>
          <w:rFonts w:eastAsia="PMingLiU"/>
        </w:rPr>
        <w:t xml:space="preserve"> is improved </w:t>
      </w:r>
      <w:r w:rsidR="00C44E1D">
        <w:rPr>
          <w:rFonts w:eastAsia="PMingLiU"/>
        </w:rPr>
        <w:t>significantly</w:t>
      </w:r>
      <w:r w:rsidR="003E2EA4">
        <w:rPr>
          <w:rFonts w:eastAsia="PMingLiU"/>
        </w:rPr>
        <w:t xml:space="preserve"> when </w:t>
      </w:r>
      <w:r w:rsidR="00C44E1D">
        <w:rPr>
          <w:rFonts w:eastAsia="PMingLiU"/>
        </w:rPr>
        <w:t xml:space="preserve">the </w:t>
      </w:r>
      <w:r w:rsidR="003E2EA4">
        <w:rPr>
          <w:rFonts w:eastAsia="PMingLiU"/>
        </w:rPr>
        <w:t xml:space="preserve">number of samples is </w:t>
      </w:r>
      <w:r w:rsidR="00C44E1D">
        <w:rPr>
          <w:rFonts w:eastAsia="PMingLiU"/>
        </w:rPr>
        <w:t>increased</w:t>
      </w:r>
      <w:r w:rsidR="003E2EA4">
        <w:rPr>
          <w:rFonts w:eastAsia="PMingLiU"/>
        </w:rPr>
        <w:t xml:space="preserve"> from 1 to 3. However, there’re quite similar accuracy of quantization level </w:t>
      </w:r>
      <w:r w:rsidR="00C44E1D">
        <w:rPr>
          <w:rFonts w:eastAsia="PMingLiU"/>
        </w:rPr>
        <w:t>for the</w:t>
      </w:r>
      <w:r w:rsidR="003E2EA4">
        <w:rPr>
          <w:rFonts w:eastAsia="PMingLiU"/>
        </w:rPr>
        <w:t xml:space="preserve"> number of samples 3 and 5</w:t>
      </w:r>
      <w:r>
        <w:rPr>
          <w:rFonts w:eastAsia="PMingLiU"/>
        </w:rPr>
        <w:t xml:space="preserve"> for both timing offset and frequency offset</w:t>
      </w:r>
      <w:r w:rsidR="00335BB2">
        <w:rPr>
          <w:rFonts w:eastAsia="PMingLiU"/>
        </w:rPr>
        <w:t xml:space="preserve"> error estimation</w:t>
      </w:r>
      <w:r w:rsidR="003E2EA4">
        <w:rPr>
          <w:rFonts w:eastAsia="PMingLiU"/>
        </w:rPr>
        <w:t xml:space="preserve">. In our </w:t>
      </w:r>
      <w:r w:rsidR="00C44E1D">
        <w:rPr>
          <w:rFonts w:eastAsia="PMingLiU"/>
        </w:rPr>
        <w:t>view</w:t>
      </w:r>
      <w:r w:rsidR="003E2EA4">
        <w:rPr>
          <w:rFonts w:eastAsia="PMingLiU"/>
        </w:rPr>
        <w:t xml:space="preserve">, there’s no </w:t>
      </w:r>
      <w:r>
        <w:rPr>
          <w:rFonts w:eastAsia="PMingLiU"/>
        </w:rPr>
        <w:t xml:space="preserve">strong reason </w:t>
      </w:r>
      <w:r w:rsidR="003E2EA4">
        <w:rPr>
          <w:rFonts w:eastAsia="PMingLiU"/>
        </w:rPr>
        <w:t xml:space="preserve">to </w:t>
      </w:r>
      <w:r>
        <w:rPr>
          <w:rFonts w:eastAsia="PMingLiU"/>
        </w:rPr>
        <w:t xml:space="preserve">consider two more samples to </w:t>
      </w:r>
      <w:r w:rsidR="003E2EA4">
        <w:rPr>
          <w:rFonts w:eastAsia="PMingLiU"/>
        </w:rPr>
        <w:t xml:space="preserve">define accuracy for </w:t>
      </w:r>
      <w:r>
        <w:rPr>
          <w:rFonts w:eastAsia="PMingLiU"/>
        </w:rPr>
        <w:t>5</w:t>
      </w:r>
      <w:r w:rsidR="003E2EA4">
        <w:rPr>
          <w:rFonts w:eastAsia="PMingLiU"/>
        </w:rPr>
        <w:t xml:space="preserve"> samples</w:t>
      </w:r>
      <w:r>
        <w:rPr>
          <w:rFonts w:eastAsia="PMingLiU"/>
        </w:rPr>
        <w:t xml:space="preserve"> </w:t>
      </w:r>
      <w:r w:rsidR="003E2EA4">
        <w:rPr>
          <w:rFonts w:eastAsia="PMingLiU"/>
        </w:rPr>
        <w:t xml:space="preserve">since </w:t>
      </w:r>
      <w:r w:rsidR="008D1EDB">
        <w:rPr>
          <w:rFonts w:eastAsia="PMingLiU"/>
        </w:rPr>
        <w:t xml:space="preserve">there’s </w:t>
      </w:r>
      <w:r w:rsidR="003E2EA4">
        <w:rPr>
          <w:rFonts w:eastAsia="PMingLiU"/>
        </w:rPr>
        <w:t>no</w:t>
      </w:r>
      <w:r>
        <w:rPr>
          <w:rFonts w:eastAsia="PMingLiU" w:hint="eastAsia"/>
        </w:rPr>
        <w:t>t</w:t>
      </w:r>
      <w:r w:rsidR="003E2EA4">
        <w:rPr>
          <w:rFonts w:eastAsia="PMingLiU"/>
        </w:rPr>
        <w:t xml:space="preserve"> much </w:t>
      </w:r>
      <w:r w:rsidR="00C44E1D">
        <w:rPr>
          <w:rFonts w:eastAsia="PMingLiU"/>
        </w:rPr>
        <w:t>improvement in the</w:t>
      </w:r>
      <w:r w:rsidR="003E2EA4">
        <w:rPr>
          <w:rFonts w:eastAsia="PMingLiU"/>
        </w:rPr>
        <w:t xml:space="preserve"> accuracy from number of 3 samples to 5 samples.</w:t>
      </w:r>
    </w:p>
    <w:p w14:paraId="5F7A3CFD" w14:textId="55B4429C" w:rsidR="00C44E1D" w:rsidRPr="00AD0397" w:rsidRDefault="00C44E1D" w:rsidP="00C44E1D">
      <w:pPr>
        <w:jc w:val="both"/>
        <w:rPr>
          <w:rFonts w:eastAsia="PMingLiU"/>
        </w:rPr>
      </w:pPr>
      <w:r>
        <w:rPr>
          <w:rFonts w:eastAsia="PMingLiU"/>
        </w:rPr>
        <w:t>On the other hand, it can be observed that for low SNR value (-3dB) the quantization (reported interval) is very inaccurate even when the number of samples is increased. Therefore, to guarantee reasonable benefit from the reported intervals of the delay and frequency offsets, higher SNR side condition (3dB) need to be adopted for accuracy requirements.</w:t>
      </w:r>
    </w:p>
    <w:p w14:paraId="4DEE615D" w14:textId="3D09C523" w:rsidR="003E2EA4" w:rsidRPr="00AD0397" w:rsidRDefault="006E3D54" w:rsidP="00AD0397">
      <w:pPr>
        <w:pStyle w:val="Caption"/>
        <w:rPr>
          <w:bCs/>
          <w:sz w:val="24"/>
          <w:szCs w:val="24"/>
        </w:rPr>
      </w:pPr>
      <w:bookmarkStart w:id="7" w:name="_Ref189644218"/>
      <w:bookmarkEnd w:id="4"/>
      <w:bookmarkEnd w:id="5"/>
      <w:bookmarkEnd w:id="6"/>
      <w:r>
        <w:rPr>
          <w:bCs/>
          <w:sz w:val="24"/>
          <w:szCs w:val="24"/>
        </w:rPr>
        <w:t xml:space="preserve">Proposal </w:t>
      </w:r>
      <w:r w:rsidR="004E45B9">
        <w:rPr>
          <w:bCs/>
          <w:sz w:val="24"/>
          <w:szCs w:val="24"/>
        </w:rPr>
        <w:t>1</w:t>
      </w:r>
      <w:r>
        <w:rPr>
          <w:bCs/>
          <w:sz w:val="24"/>
          <w:szCs w:val="24"/>
        </w:rPr>
        <w:t xml:space="preserve">: </w:t>
      </w:r>
      <w:r w:rsidR="00583FEE" w:rsidRPr="00583FEE">
        <w:rPr>
          <w:bCs/>
          <w:sz w:val="24"/>
          <w:szCs w:val="24"/>
        </w:rPr>
        <w:t xml:space="preserve">RAN4 to </w:t>
      </w:r>
      <w:r w:rsidR="003E2EA4">
        <w:rPr>
          <w:bCs/>
          <w:sz w:val="24"/>
          <w:szCs w:val="24"/>
        </w:rPr>
        <w:t>consider</w:t>
      </w:r>
      <w:r w:rsidR="00583FEE" w:rsidRPr="00583FEE">
        <w:rPr>
          <w:bCs/>
          <w:sz w:val="24"/>
          <w:szCs w:val="24"/>
        </w:rPr>
        <w:t xml:space="preserve"> </w:t>
      </w:r>
      <w:r w:rsidR="00AD0397">
        <w:rPr>
          <w:bCs/>
          <w:sz w:val="24"/>
          <w:szCs w:val="24"/>
        </w:rPr>
        <w:t xml:space="preserve">3 </w:t>
      </w:r>
      <w:r w:rsidR="00583FEE" w:rsidRPr="00583FEE">
        <w:rPr>
          <w:bCs/>
          <w:sz w:val="24"/>
          <w:szCs w:val="24"/>
        </w:rPr>
        <w:t>samples</w:t>
      </w:r>
      <w:r w:rsidR="00AD0397">
        <w:rPr>
          <w:bCs/>
          <w:sz w:val="24"/>
          <w:szCs w:val="24"/>
        </w:rPr>
        <w:t xml:space="preserve"> </w:t>
      </w:r>
      <w:r w:rsidR="00C44E1D">
        <w:rPr>
          <w:bCs/>
          <w:sz w:val="24"/>
          <w:szCs w:val="24"/>
        </w:rPr>
        <w:t>to define RRM</w:t>
      </w:r>
      <w:r w:rsidRPr="006E3D54">
        <w:rPr>
          <w:bCs/>
          <w:sz w:val="24"/>
          <w:szCs w:val="24"/>
        </w:rPr>
        <w:t xml:space="preserve"> requirement</w:t>
      </w:r>
      <w:r w:rsidR="00C44E1D">
        <w:rPr>
          <w:bCs/>
          <w:sz w:val="24"/>
          <w:szCs w:val="24"/>
        </w:rPr>
        <w:t>s</w:t>
      </w:r>
      <w:r w:rsidRPr="006E3D54">
        <w:rPr>
          <w:bCs/>
          <w:sz w:val="24"/>
          <w:szCs w:val="24"/>
        </w:rPr>
        <w:t xml:space="preserve"> </w:t>
      </w:r>
      <w:r w:rsidR="00C44E1D">
        <w:rPr>
          <w:bCs/>
          <w:sz w:val="24"/>
          <w:szCs w:val="24"/>
        </w:rPr>
        <w:t>for</w:t>
      </w:r>
      <w:r>
        <w:rPr>
          <w:bCs/>
          <w:sz w:val="24"/>
          <w:szCs w:val="24"/>
        </w:rPr>
        <w:t xml:space="preserve"> </w:t>
      </w:r>
      <w:r w:rsidRPr="006E3D54">
        <w:rPr>
          <w:bCs/>
          <w:sz w:val="24"/>
          <w:szCs w:val="24"/>
        </w:rPr>
        <w:t>timing and frequency offset</w:t>
      </w:r>
      <w:r w:rsidR="00C44E1D">
        <w:rPr>
          <w:bCs/>
          <w:sz w:val="24"/>
          <w:szCs w:val="24"/>
        </w:rPr>
        <w:t>s</w:t>
      </w:r>
      <w:r w:rsidRPr="006E3D54">
        <w:rPr>
          <w:bCs/>
          <w:sz w:val="24"/>
          <w:szCs w:val="24"/>
        </w:rPr>
        <w:t xml:space="preserve"> between two TRPs.</w:t>
      </w:r>
      <w:bookmarkEnd w:id="7"/>
    </w:p>
    <w:p w14:paraId="7D8B9FDF" w14:textId="77777777" w:rsidR="004E45B9" w:rsidRDefault="004E45B9" w:rsidP="004E45B9">
      <w:pPr>
        <w:pStyle w:val="Caption"/>
        <w:rPr>
          <w:bCs/>
          <w:sz w:val="24"/>
          <w:szCs w:val="24"/>
        </w:rPr>
      </w:pPr>
    </w:p>
    <w:p w14:paraId="09434776" w14:textId="229382E9" w:rsidR="004E45B9" w:rsidRDefault="004E45B9" w:rsidP="004E45B9">
      <w:pPr>
        <w:pStyle w:val="Caption"/>
        <w:rPr>
          <w:bCs/>
          <w:sz w:val="24"/>
          <w:szCs w:val="24"/>
        </w:rPr>
      </w:pPr>
      <w:r>
        <w:rPr>
          <w:bCs/>
          <w:sz w:val="24"/>
          <w:szCs w:val="24"/>
        </w:rPr>
        <w:lastRenderedPageBreak/>
        <w:t xml:space="preserve">Observation 3: At </w:t>
      </w:r>
      <w:r w:rsidRPr="004E45B9">
        <w:rPr>
          <w:bCs/>
          <w:sz w:val="24"/>
          <w:szCs w:val="24"/>
        </w:rPr>
        <w:t>low SNR value (-3dB) the quantization (reported interval) is very inaccurate even when the number of samples is increased</w:t>
      </w:r>
      <w:r>
        <w:rPr>
          <w:bCs/>
          <w:sz w:val="24"/>
          <w:szCs w:val="24"/>
        </w:rPr>
        <w:t>.</w:t>
      </w:r>
    </w:p>
    <w:p w14:paraId="235E8DC4" w14:textId="77777777" w:rsidR="004E45B9" w:rsidRDefault="004E45B9" w:rsidP="004E45B9">
      <w:pPr>
        <w:pStyle w:val="Caption"/>
        <w:rPr>
          <w:bCs/>
          <w:sz w:val="24"/>
          <w:szCs w:val="24"/>
        </w:rPr>
      </w:pPr>
    </w:p>
    <w:p w14:paraId="4CC62A61" w14:textId="7081170F" w:rsidR="004E45B9" w:rsidRDefault="004E45B9" w:rsidP="004E45B9">
      <w:pPr>
        <w:pStyle w:val="Caption"/>
        <w:rPr>
          <w:bCs/>
          <w:sz w:val="24"/>
          <w:szCs w:val="24"/>
        </w:rPr>
      </w:pPr>
      <w:r>
        <w:rPr>
          <w:bCs/>
          <w:sz w:val="24"/>
          <w:szCs w:val="24"/>
        </w:rPr>
        <w:t xml:space="preserve">Proposal </w:t>
      </w:r>
      <w:r w:rsidRPr="004E45B9">
        <w:rPr>
          <w:bCs/>
          <w:sz w:val="24"/>
          <w:szCs w:val="24"/>
        </w:rPr>
        <w:t>2</w:t>
      </w:r>
      <w:r>
        <w:rPr>
          <w:bCs/>
          <w:sz w:val="24"/>
          <w:szCs w:val="24"/>
        </w:rPr>
        <w:t>: RAN4 to adopt higher SNR side condition for the accuracy requirements of the delay and frequency offsets.</w:t>
      </w:r>
    </w:p>
    <w:p w14:paraId="693F60CC" w14:textId="77777777" w:rsidR="003E2EA4" w:rsidRPr="00335BB2" w:rsidRDefault="003E2EA4" w:rsidP="000356ED">
      <w:pPr>
        <w:spacing w:beforeLines="50" w:before="120" w:afterLines="50" w:after="120"/>
        <w:rPr>
          <w:rFonts w:eastAsia="PMingLiU"/>
        </w:rPr>
      </w:pPr>
    </w:p>
    <w:p w14:paraId="27F0DA31" w14:textId="770F89C7" w:rsidR="00AD0397" w:rsidRPr="00AD0397" w:rsidRDefault="00AD0397" w:rsidP="00AD0397">
      <w:r w:rsidRPr="00AD0397">
        <w:rPr>
          <w:rFonts w:eastAsia="PMingLiU"/>
        </w:rPr>
        <w:t xml:space="preserve">In addition, we recommend considering the </w:t>
      </w:r>
      <w:r>
        <w:rPr>
          <w:rFonts w:eastAsia="PMingLiU"/>
        </w:rPr>
        <w:t>maxim</w:t>
      </w:r>
      <w:r w:rsidRPr="00AD0397">
        <w:rPr>
          <w:rFonts w:eastAsia="PMingLiU"/>
        </w:rPr>
        <w:t>um span between CDF5% and CDF95% as a reference for the minimum accuracy requirement for both TO and FO measurement.</w:t>
      </w:r>
      <w:r>
        <w:rPr>
          <w:rFonts w:eastAsia="PMingLiU"/>
        </w:rPr>
        <w:t xml:space="preserve"> For example, if t</w:t>
      </w:r>
      <w:r>
        <w:rPr>
          <w:rFonts w:eastAsia="PMingLiU" w:cstheme="minorHAnsi"/>
          <w:szCs w:val="24"/>
        </w:rPr>
        <w:t>he reference point (ideal TO) is 0.5 CP (#128 level), i</w:t>
      </w:r>
      <w:r>
        <w:rPr>
          <w:rFonts w:eastAsia="PMingLiU"/>
        </w:rPr>
        <w:t>n the parameter set#1 of TO estimation error shown in Table 2, the CDF5</w:t>
      </w:r>
      <w:r w:rsidRPr="00AD0397">
        <w:rPr>
          <w:rFonts w:eastAsia="PMingLiU"/>
        </w:rPr>
        <w:t xml:space="preserve">% is </w:t>
      </w:r>
      <w:r w:rsidRPr="00AD0397">
        <w:rPr>
          <w:rFonts w:eastAsia="PMingLiU" w:cstheme="minorHAnsi"/>
          <w:szCs w:val="24"/>
        </w:rPr>
        <w:t>16(# level</w:t>
      </w:r>
      <w:r>
        <w:rPr>
          <w:rFonts w:eastAsia="PMingLiU" w:cstheme="minorHAnsi"/>
          <w:szCs w:val="24"/>
        </w:rPr>
        <w:t>s</w:t>
      </w:r>
      <w:r w:rsidRPr="00AD0397">
        <w:rPr>
          <w:rFonts w:eastAsia="PMingLiU" w:cstheme="minorHAnsi"/>
          <w:szCs w:val="24"/>
        </w:rPr>
        <w:t>) and 19(# level</w:t>
      </w:r>
      <w:r>
        <w:rPr>
          <w:rFonts w:eastAsia="PMingLiU" w:cstheme="minorHAnsi"/>
          <w:szCs w:val="24"/>
        </w:rPr>
        <w:t>s</w:t>
      </w:r>
      <w:r w:rsidRPr="00AD0397">
        <w:rPr>
          <w:rFonts w:eastAsia="PMingLiU" w:cstheme="minorHAnsi"/>
          <w:szCs w:val="24"/>
        </w:rPr>
        <w:t>)</w:t>
      </w:r>
      <w:r>
        <w:rPr>
          <w:rFonts w:eastAsia="PMingLiU" w:cstheme="minorHAnsi" w:hint="eastAsia"/>
          <w:szCs w:val="24"/>
        </w:rPr>
        <w:t xml:space="preserve"> </w:t>
      </w:r>
      <w:r>
        <w:rPr>
          <w:rFonts w:eastAsia="PMingLiU" w:cstheme="minorHAnsi"/>
          <w:szCs w:val="24"/>
        </w:rPr>
        <w:t>for 3 samples</w:t>
      </w:r>
      <w:r w:rsidRPr="00AD0397">
        <w:rPr>
          <w:rFonts w:eastAsia="PMingLiU" w:cstheme="minorHAnsi"/>
          <w:szCs w:val="24"/>
        </w:rPr>
        <w:t>.</w:t>
      </w:r>
      <w:r>
        <w:rPr>
          <w:rFonts w:eastAsia="PMingLiU" w:cstheme="minorHAnsi"/>
          <w:szCs w:val="24"/>
        </w:rPr>
        <w:t xml:space="preserve"> The maximum span between CDF5% and CDF95% is 19(# levels). If UE send CJT calibration report for TO between two TRPs within the range of 19 (# levels) compared to the reference point (ideal TO: 0.5 CP, #128 level), it </w:t>
      </w:r>
      <w:proofErr w:type="gramStart"/>
      <w:r>
        <w:rPr>
          <w:rFonts w:eastAsia="PMingLiU" w:cstheme="minorHAnsi"/>
          <w:szCs w:val="24"/>
        </w:rPr>
        <w:t>would</w:t>
      </w:r>
      <w:proofErr w:type="gramEnd"/>
      <w:r>
        <w:rPr>
          <w:rFonts w:eastAsia="PMingLiU" w:cstheme="minorHAnsi"/>
          <w:szCs w:val="24"/>
        </w:rPr>
        <w:t xml:space="preserve"> meet the accuracy requirement for TO measurement.</w:t>
      </w:r>
    </w:p>
    <w:p w14:paraId="45ACF59C" w14:textId="725A5B63" w:rsidR="00AD0397" w:rsidRPr="00AD0397" w:rsidRDefault="00AD0397" w:rsidP="00AD0397">
      <w:pPr>
        <w:pStyle w:val="Caption"/>
        <w:rPr>
          <w:bCs/>
          <w:sz w:val="24"/>
          <w:szCs w:val="24"/>
        </w:rPr>
      </w:pPr>
      <w:bookmarkStart w:id="8" w:name="_Ref193875192"/>
      <w:r w:rsidRPr="00AD0397">
        <w:rPr>
          <w:bCs/>
          <w:sz w:val="24"/>
          <w:szCs w:val="24"/>
        </w:rPr>
        <w:t>Proposal</w:t>
      </w:r>
      <w:r w:rsidR="004E45B9">
        <w:rPr>
          <w:bCs/>
          <w:sz w:val="24"/>
          <w:szCs w:val="24"/>
        </w:rPr>
        <w:t xml:space="preserve"> 3</w:t>
      </w:r>
      <w:r w:rsidRPr="00AD0397">
        <w:rPr>
          <w:bCs/>
          <w:sz w:val="24"/>
          <w:szCs w:val="24"/>
        </w:rPr>
        <w:t>: RAN4 to consider the accuracy requirement as the maximum span between CDF 5% and CDF95% for both TO and FO measurement.</w:t>
      </w:r>
      <w:bookmarkEnd w:id="8"/>
    </w:p>
    <w:p w14:paraId="17795E84" w14:textId="77777777" w:rsidR="00AD0397" w:rsidRDefault="00AD0397" w:rsidP="00AD0397">
      <w:pPr>
        <w:rPr>
          <w:rFonts w:eastAsia="PMingLiU"/>
        </w:rPr>
      </w:pPr>
    </w:p>
    <w:p w14:paraId="303EFCCD" w14:textId="0C8079FF" w:rsidR="004E45B9" w:rsidRDefault="004E45B9" w:rsidP="004E45B9">
      <w:pPr>
        <w:pStyle w:val="Heading2"/>
        <w:rPr>
          <w:sz w:val="24"/>
          <w:szCs w:val="24"/>
        </w:rPr>
      </w:pPr>
      <w:r>
        <w:rPr>
          <w:sz w:val="24"/>
          <w:szCs w:val="24"/>
        </w:rPr>
        <w:t xml:space="preserve">2.2 </w:t>
      </w:r>
      <w:r w:rsidRPr="004E45B9">
        <w:rPr>
          <w:sz w:val="24"/>
          <w:szCs w:val="24"/>
        </w:rPr>
        <w:t xml:space="preserve">Enhancement for asymmetric DL </w:t>
      </w:r>
      <w:proofErr w:type="spellStart"/>
      <w:r w:rsidRPr="004E45B9">
        <w:rPr>
          <w:sz w:val="24"/>
          <w:szCs w:val="24"/>
        </w:rPr>
        <w:t>sTRP</w:t>
      </w:r>
      <w:proofErr w:type="spellEnd"/>
      <w:r w:rsidRPr="004E45B9">
        <w:rPr>
          <w:sz w:val="24"/>
          <w:szCs w:val="24"/>
        </w:rPr>
        <w:t xml:space="preserve">/UL </w:t>
      </w:r>
      <w:proofErr w:type="spellStart"/>
      <w:r w:rsidRPr="004E45B9">
        <w:rPr>
          <w:sz w:val="24"/>
          <w:szCs w:val="24"/>
        </w:rPr>
        <w:t>mTRP</w:t>
      </w:r>
      <w:proofErr w:type="spellEnd"/>
      <w:r w:rsidRPr="004E45B9">
        <w:rPr>
          <w:sz w:val="24"/>
          <w:szCs w:val="24"/>
        </w:rPr>
        <w:t xml:space="preserve"> deployment scenarios</w:t>
      </w:r>
    </w:p>
    <w:p w14:paraId="44653E61" w14:textId="364702E7" w:rsidR="004E45B9" w:rsidRDefault="004E45B9" w:rsidP="00AD0397">
      <w:pPr>
        <w:rPr>
          <w:rFonts w:eastAsia="PMingLiU"/>
        </w:rPr>
      </w:pPr>
      <w:r>
        <w:rPr>
          <w:rFonts w:eastAsia="PMingLiU"/>
        </w:rPr>
        <w:t>For single</w:t>
      </w:r>
      <w:r w:rsidRPr="004E45B9">
        <w:rPr>
          <w:rFonts w:eastAsia="PMingLiU"/>
        </w:rPr>
        <w:t xml:space="preserve"> DL TRP</w:t>
      </w:r>
      <w:r>
        <w:rPr>
          <w:rFonts w:eastAsia="PMingLiU"/>
        </w:rPr>
        <w:t xml:space="preserve"> and multiple </w:t>
      </w:r>
      <w:r w:rsidRPr="004E45B9">
        <w:rPr>
          <w:rFonts w:eastAsia="PMingLiU"/>
        </w:rPr>
        <w:t>UL TRP</w:t>
      </w:r>
      <w:r>
        <w:rPr>
          <w:rFonts w:eastAsia="PMingLiU"/>
        </w:rPr>
        <w:t>s, RAN4 discussion on the related issues are captured in the WF [2] as below:</w:t>
      </w:r>
    </w:p>
    <w:tbl>
      <w:tblPr>
        <w:tblStyle w:val="TableGrid"/>
        <w:tblW w:w="0" w:type="auto"/>
        <w:tblLook w:val="04A0" w:firstRow="1" w:lastRow="0" w:firstColumn="1" w:lastColumn="0" w:noHBand="0" w:noVBand="1"/>
      </w:tblPr>
      <w:tblGrid>
        <w:gridCol w:w="9629"/>
      </w:tblGrid>
      <w:tr w:rsidR="004E45B9" w14:paraId="005D9963" w14:textId="77777777" w:rsidTr="004E45B9">
        <w:tc>
          <w:tcPr>
            <w:tcW w:w="9629" w:type="dxa"/>
          </w:tcPr>
          <w:p w14:paraId="1C7B2457" w14:textId="77777777" w:rsidR="004E45B9" w:rsidRDefault="004E45B9" w:rsidP="004E45B9">
            <w:pPr>
              <w:rPr>
                <w:rFonts w:ascii="Times New Roman" w:eastAsia="Times New Roman" w:hAnsi="Times New Roman" w:cs="Times New Roman"/>
                <w:b/>
                <w:kern w:val="0"/>
                <w:sz w:val="20"/>
                <w:szCs w:val="20"/>
                <w:u w:val="single"/>
                <w:lang w:eastAsia="ko-KR"/>
                <w14:ligatures w14:val="none"/>
              </w:rPr>
            </w:pPr>
            <w:r>
              <w:rPr>
                <w:b/>
                <w:u w:val="single"/>
                <w:lang w:eastAsia="ko-KR"/>
              </w:rPr>
              <w:t>Issue 2-1: Whether RAN4 need to consider the scenario when UE is/isn’t configured with pathloss offset?</w:t>
            </w:r>
          </w:p>
          <w:p w14:paraId="3B2DD487" w14:textId="77777777" w:rsidR="004E45B9" w:rsidRDefault="004E45B9" w:rsidP="004E45B9">
            <w:pPr>
              <w:snapToGrid w:val="0"/>
              <w:spacing w:after="120"/>
              <w:rPr>
                <w:bCs/>
              </w:rPr>
            </w:pPr>
            <w:r>
              <w:rPr>
                <w:bCs/>
              </w:rPr>
              <w:t>Agreement:</w:t>
            </w:r>
          </w:p>
          <w:p w14:paraId="683F1E5A" w14:textId="77777777" w:rsidR="004E45B9" w:rsidRDefault="004E45B9" w:rsidP="004E45B9">
            <w:pPr>
              <w:snapToGrid w:val="0"/>
              <w:spacing w:after="120"/>
              <w:ind w:left="420"/>
              <w:rPr>
                <w:rFonts w:eastAsia="SimSun"/>
                <w:szCs w:val="24"/>
              </w:rPr>
            </w:pPr>
            <w:r>
              <w:rPr>
                <w:bCs/>
              </w:rPr>
              <w:t xml:space="preserve">For </w:t>
            </w:r>
            <w:r>
              <w:rPr>
                <w:szCs w:val="24"/>
              </w:rPr>
              <w:t xml:space="preserve">Scenario#1: RAN4 define the timing requirements for FR1, FFS on FR2. </w:t>
            </w:r>
          </w:p>
          <w:p w14:paraId="587C3E55" w14:textId="77777777" w:rsidR="004E45B9" w:rsidRDefault="004E45B9" w:rsidP="004E45B9">
            <w:pPr>
              <w:snapToGrid w:val="0"/>
              <w:spacing w:after="120"/>
              <w:ind w:left="420"/>
              <w:rPr>
                <w:rFonts w:eastAsia="Times New Roman"/>
                <w:szCs w:val="24"/>
              </w:rPr>
            </w:pPr>
            <w:r>
              <w:rPr>
                <w:szCs w:val="24"/>
              </w:rPr>
              <w:t xml:space="preserve">For Scenario#2, FFS on whether to reuse the legacy timing requirements (Rel-18 m-DCI two TA with updated or not).  </w:t>
            </w:r>
          </w:p>
          <w:p w14:paraId="31702257" w14:textId="77777777" w:rsidR="004E45B9" w:rsidRDefault="004E45B9" w:rsidP="004E45B9">
            <w:pPr>
              <w:snapToGrid w:val="0"/>
              <w:spacing w:after="120"/>
              <w:ind w:left="420"/>
              <w:rPr>
                <w:szCs w:val="24"/>
              </w:rPr>
            </w:pPr>
            <w:r>
              <w:rPr>
                <w:szCs w:val="24"/>
              </w:rPr>
              <w:t>RAN4 common understanding: the RAN1 agreements in RAN1#118bis “</w:t>
            </w:r>
            <w:r>
              <w:rPr>
                <w:lang w:val="en-CA"/>
              </w:rPr>
              <w:t>One downlink reference timing is supported and applied to both TAGs.</w:t>
            </w:r>
            <w:r>
              <w:rPr>
                <w:szCs w:val="24"/>
              </w:rPr>
              <w:t xml:space="preserve">” are </w:t>
            </w:r>
            <w:r>
              <w:rPr>
                <w:szCs w:val="24"/>
                <w:u w:val="single"/>
              </w:rPr>
              <w:t>currently</w:t>
            </w:r>
            <w:r>
              <w:rPr>
                <w:szCs w:val="24"/>
              </w:rPr>
              <w:t xml:space="preserve"> only applied for Scenario #1.</w:t>
            </w:r>
          </w:p>
          <w:p w14:paraId="35E226D1" w14:textId="77777777" w:rsidR="004E45B9" w:rsidRDefault="004E45B9" w:rsidP="004E45B9">
            <w:pPr>
              <w:pStyle w:val="ListParagraph"/>
              <w:numPr>
                <w:ilvl w:val="0"/>
                <w:numId w:val="63"/>
              </w:numPr>
              <w:autoSpaceDN w:val="0"/>
              <w:snapToGrid w:val="0"/>
              <w:spacing w:after="120" w:line="276" w:lineRule="auto"/>
              <w:ind w:left="840"/>
              <w:contextualSpacing w:val="0"/>
              <w:rPr>
                <w:szCs w:val="24"/>
                <w:lang w:eastAsia="zh-CN"/>
              </w:rPr>
            </w:pPr>
            <w:r>
              <w:t>Scenario#1: if UE is configured with PL offset in joint/UL TCI state(s), UE does not expect to receive SSB from UL TRP(s)</w:t>
            </w:r>
          </w:p>
          <w:p w14:paraId="3FF7F725" w14:textId="77777777" w:rsidR="004E45B9" w:rsidRDefault="004E45B9" w:rsidP="004E45B9">
            <w:pPr>
              <w:pStyle w:val="ListParagraph"/>
              <w:numPr>
                <w:ilvl w:val="0"/>
                <w:numId w:val="63"/>
              </w:numPr>
              <w:autoSpaceDN w:val="0"/>
              <w:snapToGrid w:val="0"/>
              <w:spacing w:after="120" w:line="276" w:lineRule="auto"/>
              <w:ind w:left="840"/>
              <w:contextualSpacing w:val="0"/>
              <w:rPr>
                <w:szCs w:val="20"/>
                <w:lang w:eastAsia="en-GB"/>
              </w:rPr>
            </w:pPr>
            <w:r>
              <w:t>Scenario#2: if UE is not configured with PL offset in joint/UL TCI state(s), UE expect to receive SSB from UL TRP(s).</w:t>
            </w:r>
          </w:p>
          <w:p w14:paraId="26D10A67" w14:textId="77777777" w:rsidR="004E45B9" w:rsidRDefault="004E45B9" w:rsidP="004E45B9">
            <w:pPr>
              <w:snapToGrid w:val="0"/>
              <w:spacing w:after="120"/>
              <w:ind w:left="420"/>
              <w:rPr>
                <w:rFonts w:eastAsia="DengXian"/>
                <w:u w:val="single"/>
              </w:rPr>
            </w:pPr>
            <w:r>
              <w:rPr>
                <w:rFonts w:eastAsia="DengXian"/>
                <w:u w:val="single"/>
              </w:rPr>
              <w:t xml:space="preserve">Note 1: the </w:t>
            </w:r>
            <w:proofErr w:type="gramStart"/>
            <w:r>
              <w:rPr>
                <w:rFonts w:eastAsia="DengXian"/>
                <w:u w:val="single"/>
              </w:rPr>
              <w:t>scenario</w:t>
            </w:r>
            <w:proofErr w:type="gramEnd"/>
            <w:r>
              <w:rPr>
                <w:rFonts w:eastAsia="DengXian"/>
                <w:u w:val="single"/>
              </w:rPr>
              <w:t xml:space="preserve"> 1 and 2 are based on RAN1 LS.</w:t>
            </w:r>
          </w:p>
          <w:p w14:paraId="5296F9BB" w14:textId="2F94BAFA" w:rsidR="004E45B9" w:rsidRDefault="004E45B9" w:rsidP="004E45B9">
            <w:pPr>
              <w:snapToGrid w:val="0"/>
              <w:spacing w:after="120"/>
              <w:ind w:left="420"/>
              <w:rPr>
                <w:rFonts w:eastAsia="DengXian"/>
                <w:u w:val="single"/>
              </w:rPr>
            </w:pPr>
            <w:r>
              <w:rPr>
                <w:rFonts w:eastAsia="DengXian"/>
                <w:u w:val="single"/>
              </w:rPr>
              <w:t>Note 2: The above agreements apply when 2TA are configured.</w:t>
            </w:r>
          </w:p>
          <w:p w14:paraId="04F766FC" w14:textId="77777777" w:rsidR="004E45B9" w:rsidRDefault="004E45B9" w:rsidP="004E45B9">
            <w:pPr>
              <w:rPr>
                <w:rFonts w:eastAsia="Times New Roman"/>
                <w:b/>
                <w:u w:val="single"/>
                <w:lang w:eastAsia="ko-KR"/>
              </w:rPr>
            </w:pPr>
          </w:p>
          <w:p w14:paraId="2236822D" w14:textId="77777777" w:rsidR="004E45B9" w:rsidRDefault="004E45B9" w:rsidP="004E45B9">
            <w:pPr>
              <w:rPr>
                <w:b/>
                <w:u w:val="single"/>
                <w:lang w:eastAsia="ko-KR"/>
              </w:rPr>
            </w:pPr>
            <w:r>
              <w:rPr>
                <w:b/>
                <w:u w:val="single"/>
                <w:lang w:eastAsia="ko-KR"/>
              </w:rPr>
              <w:t xml:space="preserve">Issue 2-2: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202CCDC5" w14:textId="77777777" w:rsidR="004E45B9" w:rsidRDefault="004E45B9" w:rsidP="004E45B9">
            <w:pPr>
              <w:snapToGrid w:val="0"/>
              <w:spacing w:after="120"/>
              <w:rPr>
                <w:rFonts w:eastAsia="DengXian"/>
                <w:lang w:val="en-US"/>
              </w:rPr>
            </w:pPr>
            <w:r>
              <w:rPr>
                <w:rFonts w:eastAsia="DengXian"/>
                <w:lang w:val="en-US"/>
              </w:rPr>
              <w:t xml:space="preserve">Agreement: </w:t>
            </w:r>
          </w:p>
          <w:p w14:paraId="71DEB4BD" w14:textId="77777777" w:rsidR="004E45B9" w:rsidRDefault="004E45B9" w:rsidP="004E45B9">
            <w:pPr>
              <w:numPr>
                <w:ilvl w:val="0"/>
                <w:numId w:val="64"/>
              </w:numPr>
              <w:autoSpaceDN w:val="0"/>
              <w:spacing w:after="120" w:line="276" w:lineRule="auto"/>
              <w:ind w:left="936"/>
              <w:rPr>
                <w:rFonts w:eastAsia="SimSun"/>
              </w:rPr>
            </w:pPr>
            <w:r>
              <w:lastRenderedPageBreak/>
              <w:t xml:space="preserve">For scenario 1, </w:t>
            </w:r>
            <w:r>
              <w:rPr>
                <w:u w:val="single"/>
              </w:rPr>
              <w:t>for both TAGs,</w:t>
            </w:r>
            <w:r>
              <w:t xml:space="preserve"> the uplink transmission(s) timing for PUCCH/PUSCH/SRS take place (NTA + NTA offset) x Tc before the reception of the first detected path in time of one of the corresponding downlink reference </w:t>
            </w:r>
            <w:proofErr w:type="gramStart"/>
            <w:r>
              <w:t>signal</w:t>
            </w:r>
            <w:proofErr w:type="gramEnd"/>
            <w:r>
              <w:t>(s) of the reference cell associated with DL or Joint TCI state.</w:t>
            </w:r>
          </w:p>
          <w:p w14:paraId="07C89D04" w14:textId="77777777" w:rsidR="004E45B9" w:rsidRDefault="004E45B9" w:rsidP="004E45B9">
            <w:pPr>
              <w:numPr>
                <w:ilvl w:val="1"/>
                <w:numId w:val="64"/>
              </w:numPr>
              <w:autoSpaceDN w:val="0"/>
              <w:spacing w:after="120" w:line="276" w:lineRule="auto"/>
              <w:ind w:left="1656"/>
              <w:rPr>
                <w:rFonts w:eastAsia="Times New Roman"/>
                <w:u w:val="single"/>
              </w:rPr>
            </w:pPr>
            <w:r>
              <w:rPr>
                <w:u w:val="single"/>
              </w:rPr>
              <w:t>The above agreement can be revisited if not aligned with RAN1 further agreement.</w:t>
            </w:r>
          </w:p>
          <w:p w14:paraId="363C5ABA" w14:textId="77777777" w:rsidR="004E45B9" w:rsidRDefault="004E45B9" w:rsidP="004E45B9">
            <w:pPr>
              <w:spacing w:beforeLines="50" w:before="120" w:afterLines="50" w:after="120"/>
              <w:rPr>
                <w:b/>
                <w:u w:val="single"/>
                <w:lang w:eastAsia="ko-KR"/>
              </w:rPr>
            </w:pPr>
          </w:p>
          <w:p w14:paraId="447154DB" w14:textId="77777777" w:rsidR="004E45B9" w:rsidRDefault="004E45B9" w:rsidP="004E45B9">
            <w:pPr>
              <w:snapToGrid w:val="0"/>
              <w:spacing w:after="120"/>
              <w:rPr>
                <w:rFonts w:eastAsia="DengXian"/>
                <w:b/>
                <w:u w:val="single"/>
                <w:lang w:val="en-US"/>
              </w:rPr>
            </w:pPr>
            <w:r>
              <w:rPr>
                <w:rFonts w:eastAsia="DengXian"/>
                <w:b/>
                <w:u w:val="single"/>
                <w:lang w:val="en-US"/>
              </w:rPr>
              <w:t>Issue 2-3: Whether to define UL TCI state activation requirement based on SRS?</w:t>
            </w:r>
          </w:p>
          <w:p w14:paraId="4AD133BE" w14:textId="77777777" w:rsidR="004E45B9" w:rsidRDefault="004E45B9" w:rsidP="004E45B9">
            <w:pPr>
              <w:spacing w:after="120"/>
              <w:rPr>
                <w:rFonts w:eastAsia="SimSun"/>
              </w:rPr>
            </w:pPr>
            <w:r>
              <w:rPr>
                <w:rFonts w:eastAsia="SimSun"/>
              </w:rPr>
              <w:t>Way forward:</w:t>
            </w:r>
          </w:p>
          <w:p w14:paraId="56BAE639" w14:textId="77777777" w:rsidR="004E45B9" w:rsidRDefault="004E45B9" w:rsidP="004E45B9">
            <w:pPr>
              <w:snapToGrid w:val="0"/>
              <w:spacing w:after="120"/>
              <w:rPr>
                <w:rFonts w:eastAsia="DengXian"/>
                <w:lang w:val="en-US"/>
              </w:rPr>
            </w:pPr>
            <w:r>
              <w:rPr>
                <w:rFonts w:eastAsia="DengXian"/>
                <w:highlight w:val="yellow"/>
                <w:lang w:val="en-US"/>
              </w:rPr>
              <w:t>Further discuss the two proposals and down-select one proposal in the next meeting:</w:t>
            </w:r>
          </w:p>
          <w:p w14:paraId="5B1F0F9E" w14:textId="77777777" w:rsidR="004E45B9" w:rsidRDefault="004E45B9" w:rsidP="004E45B9">
            <w:pPr>
              <w:pStyle w:val="ListParagraph"/>
              <w:numPr>
                <w:ilvl w:val="1"/>
                <w:numId w:val="64"/>
              </w:numPr>
              <w:autoSpaceDN w:val="0"/>
              <w:spacing w:after="120" w:line="276" w:lineRule="auto"/>
              <w:ind w:left="1440"/>
              <w:contextualSpacing w:val="0"/>
              <w:rPr>
                <w:lang w:val="en-US" w:eastAsia="zh-CN"/>
              </w:rPr>
            </w:pPr>
            <w:r>
              <w:t>Proposal 1 (Qualcomm, Huawei, MediaTek, Samsung, Apple, QC): No RRM impacts on TCI state switching requirement.</w:t>
            </w:r>
          </w:p>
          <w:p w14:paraId="51A7045A" w14:textId="77777777" w:rsidR="004E45B9" w:rsidRDefault="004E45B9" w:rsidP="004E45B9">
            <w:pPr>
              <w:pStyle w:val="ListParagraph"/>
              <w:numPr>
                <w:ilvl w:val="1"/>
                <w:numId w:val="64"/>
              </w:numPr>
              <w:autoSpaceDN w:val="0"/>
              <w:spacing w:after="120" w:line="276" w:lineRule="auto"/>
              <w:ind w:left="1440"/>
              <w:contextualSpacing w:val="0"/>
              <w:rPr>
                <w:rFonts w:eastAsia="Times New Roman"/>
                <w:lang w:eastAsia="en-GB"/>
              </w:rPr>
            </w:pPr>
            <w:r>
              <w:t xml:space="preserve">Proposal 3 (Xiaomi, Nokia): </w:t>
            </w:r>
          </w:p>
          <w:p w14:paraId="0F5ED660" w14:textId="77777777" w:rsidR="004E45B9" w:rsidRDefault="004E45B9" w:rsidP="004E45B9">
            <w:pPr>
              <w:pStyle w:val="ListParagraph"/>
              <w:numPr>
                <w:ilvl w:val="2"/>
                <w:numId w:val="64"/>
              </w:numPr>
              <w:autoSpaceDN w:val="0"/>
              <w:spacing w:after="120" w:line="276" w:lineRule="auto"/>
              <w:ind w:left="2376"/>
              <w:contextualSpacing w:val="0"/>
            </w:pPr>
            <w:r>
              <w:t>Legacy DCI based UL TCI state activation requirement can be re-used for UL TRP.</w:t>
            </w:r>
          </w:p>
          <w:p w14:paraId="4452E702" w14:textId="77777777" w:rsidR="004E45B9" w:rsidRDefault="004E45B9" w:rsidP="004E45B9">
            <w:pPr>
              <w:pStyle w:val="ListParagraph"/>
              <w:numPr>
                <w:ilvl w:val="2"/>
                <w:numId w:val="64"/>
              </w:numPr>
              <w:autoSpaceDN w:val="0"/>
              <w:spacing w:after="120" w:line="276" w:lineRule="auto"/>
              <w:ind w:left="2376"/>
              <w:contextualSpacing w:val="0"/>
            </w:pPr>
            <w:r>
              <w:t>RAN4 only to define MAC CE based UL TCI state activation requirement based on known TCI. The legacy MAC CE based delay requirement can be used as baseline.</w:t>
            </w:r>
          </w:p>
          <w:p w14:paraId="3B75122A" w14:textId="77777777" w:rsidR="004E45B9" w:rsidRDefault="004E45B9" w:rsidP="004E45B9">
            <w:pPr>
              <w:pStyle w:val="ListParagraph"/>
              <w:numPr>
                <w:ilvl w:val="2"/>
                <w:numId w:val="64"/>
              </w:numPr>
              <w:autoSpaceDN w:val="0"/>
              <w:spacing w:after="120" w:line="276" w:lineRule="auto"/>
              <w:ind w:left="2376"/>
              <w:contextualSpacing w:val="0"/>
            </w:pPr>
            <w:r>
              <w:t>For DL-TRP, legacy UL TCI state activation requirement based on DL-RS can be re-used. no need to define SRS based ULTCI state activation delay.</w:t>
            </w:r>
          </w:p>
          <w:p w14:paraId="1546B851" w14:textId="77777777" w:rsidR="004E45B9" w:rsidRDefault="004E45B9" w:rsidP="004E45B9">
            <w:pPr>
              <w:pStyle w:val="ListParagraph"/>
              <w:numPr>
                <w:ilvl w:val="2"/>
                <w:numId w:val="64"/>
              </w:numPr>
              <w:autoSpaceDN w:val="0"/>
              <w:spacing w:after="120" w:line="276" w:lineRule="auto"/>
              <w:ind w:left="2376"/>
              <w:contextualSpacing w:val="0"/>
            </w:pPr>
            <w:r>
              <w:t>Further refine the wording for P3 in the WF, if needed</w:t>
            </w:r>
          </w:p>
          <w:p w14:paraId="56406B34" w14:textId="77777777" w:rsidR="004E45B9" w:rsidRDefault="004E45B9" w:rsidP="00AD0397">
            <w:pPr>
              <w:rPr>
                <w:rFonts w:eastAsia="PMingLiU"/>
              </w:rPr>
            </w:pPr>
          </w:p>
        </w:tc>
      </w:tr>
    </w:tbl>
    <w:p w14:paraId="145A8BF1" w14:textId="77777777" w:rsidR="004E45B9" w:rsidRDefault="004E45B9" w:rsidP="00AD0397">
      <w:pPr>
        <w:rPr>
          <w:rFonts w:eastAsia="PMingLiU"/>
        </w:rPr>
      </w:pPr>
    </w:p>
    <w:p w14:paraId="5BE41473" w14:textId="665FBE60" w:rsidR="004E45B9" w:rsidRDefault="004E45B9" w:rsidP="00602425">
      <w:pPr>
        <w:jc w:val="both"/>
        <w:rPr>
          <w:rFonts w:eastAsia="PMingLiU"/>
        </w:rPr>
      </w:pPr>
      <w:r>
        <w:rPr>
          <w:rFonts w:eastAsia="PMingLiU"/>
        </w:rPr>
        <w:t xml:space="preserve">In the last meeting, RAN4 discussed the </w:t>
      </w:r>
      <w:r w:rsidR="00602425">
        <w:rPr>
          <w:rFonts w:eastAsia="PMingLiU"/>
        </w:rPr>
        <w:t xml:space="preserve">two scenarios </w:t>
      </w:r>
      <w:r w:rsidR="00602425" w:rsidRPr="00602425">
        <w:rPr>
          <w:rFonts w:eastAsia="PMingLiU"/>
        </w:rPr>
        <w:t>for 2TA enhancement</w:t>
      </w:r>
      <w:r w:rsidR="00602425">
        <w:rPr>
          <w:rFonts w:eastAsia="PMingLiU"/>
        </w:rPr>
        <w:t xml:space="preserve">: </w:t>
      </w:r>
    </w:p>
    <w:p w14:paraId="70E67042" w14:textId="77777777" w:rsidR="00602425" w:rsidRDefault="00602425" w:rsidP="00602425">
      <w:pPr>
        <w:pStyle w:val="ListParagraph"/>
        <w:numPr>
          <w:ilvl w:val="0"/>
          <w:numId w:val="63"/>
        </w:numPr>
        <w:autoSpaceDN w:val="0"/>
        <w:snapToGrid w:val="0"/>
        <w:spacing w:after="120" w:line="276" w:lineRule="auto"/>
        <w:ind w:left="840"/>
        <w:jc w:val="both"/>
        <w:rPr>
          <w:szCs w:val="24"/>
          <w:lang w:eastAsia="zh-CN"/>
        </w:rPr>
      </w:pPr>
      <w:r>
        <w:t>Scenario#1: if UE is configured with PL offset in joint/UL TCI state(s), UE does not expect to receive SSB from UL TRP(s)</w:t>
      </w:r>
    </w:p>
    <w:p w14:paraId="536D7515" w14:textId="77777777" w:rsidR="00602425" w:rsidRDefault="00602425" w:rsidP="00602425">
      <w:pPr>
        <w:pStyle w:val="ListParagraph"/>
        <w:numPr>
          <w:ilvl w:val="0"/>
          <w:numId w:val="63"/>
        </w:numPr>
        <w:autoSpaceDN w:val="0"/>
        <w:snapToGrid w:val="0"/>
        <w:spacing w:after="120" w:line="276" w:lineRule="auto"/>
        <w:ind w:left="840"/>
        <w:jc w:val="both"/>
        <w:rPr>
          <w:szCs w:val="20"/>
          <w:lang w:eastAsia="en-GB"/>
        </w:rPr>
      </w:pPr>
      <w:r>
        <w:t>Scenario#2: if UE is not configured with PL offset in joint/UL TCI state(s), UE expect to receive SSB from UL TRP(s).</w:t>
      </w:r>
    </w:p>
    <w:p w14:paraId="6F7E8973" w14:textId="5E88464B" w:rsidR="004E45B9" w:rsidRDefault="00602425" w:rsidP="00602425">
      <w:pPr>
        <w:jc w:val="both"/>
        <w:rPr>
          <w:rFonts w:eastAsia="PMingLiU"/>
        </w:rPr>
      </w:pPr>
      <w:r>
        <w:rPr>
          <w:rFonts w:eastAsia="PMingLiU"/>
        </w:rPr>
        <w:t>For Scenario#1 RAN4 agreed to define timing requirements for FR1. However, for FR2, it was FFS to check whether RF session will make a different conclusion on FR2. In our view, there is no new discussion that will impact FR2 differently from FR1. Therefore, the agreement should also include FR2.</w:t>
      </w:r>
    </w:p>
    <w:p w14:paraId="716A9F4F" w14:textId="5278F090" w:rsidR="00602425" w:rsidRDefault="00602425" w:rsidP="00602425">
      <w:pPr>
        <w:pStyle w:val="Caption"/>
        <w:jc w:val="both"/>
        <w:rPr>
          <w:bCs/>
          <w:sz w:val="24"/>
          <w:szCs w:val="24"/>
        </w:rPr>
      </w:pPr>
      <w:r>
        <w:rPr>
          <w:bCs/>
          <w:sz w:val="24"/>
          <w:szCs w:val="24"/>
        </w:rPr>
        <w:t xml:space="preserve">Proposal 4: </w:t>
      </w:r>
      <w:r w:rsidRPr="00602425">
        <w:rPr>
          <w:bCs/>
          <w:sz w:val="24"/>
          <w:szCs w:val="24"/>
        </w:rPr>
        <w:t>RAN4 define the timing requirements for FR</w:t>
      </w:r>
      <w:r>
        <w:rPr>
          <w:bCs/>
          <w:sz w:val="24"/>
          <w:szCs w:val="24"/>
        </w:rPr>
        <w:t>2 for Scenario#1.</w:t>
      </w:r>
    </w:p>
    <w:p w14:paraId="2E887EC5" w14:textId="77777777" w:rsidR="00602425" w:rsidRDefault="00602425" w:rsidP="00602425">
      <w:pPr>
        <w:jc w:val="both"/>
      </w:pPr>
    </w:p>
    <w:p w14:paraId="12B22521" w14:textId="6BCE4EB3" w:rsidR="00602425" w:rsidRDefault="00602425" w:rsidP="00602425">
      <w:pPr>
        <w:jc w:val="both"/>
      </w:pPr>
      <w:r>
        <w:t xml:space="preserve">For Scenario#2, RAN4 has sent LS to RAN1 to check whether the previous agreement </w:t>
      </w:r>
      <w:r w:rsidRPr="00602425">
        <w:t>“One downlink reference timing is supported and applied to both TAGs.”</w:t>
      </w:r>
      <w:r>
        <w:t xml:space="preserve"> applies to scenario 2. Therefore, RAN4 can wait for the response from RAN1 to discuss </w:t>
      </w:r>
      <w:r w:rsidRPr="00602425">
        <w:t>the timing requirements for Scenario#</w:t>
      </w:r>
      <w:r>
        <w:t>2.</w:t>
      </w:r>
    </w:p>
    <w:p w14:paraId="38D035A0" w14:textId="35536B94" w:rsidR="00602425" w:rsidRDefault="00602425" w:rsidP="00602425">
      <w:pPr>
        <w:pStyle w:val="Caption"/>
        <w:rPr>
          <w:bCs/>
          <w:sz w:val="24"/>
          <w:szCs w:val="24"/>
        </w:rPr>
      </w:pPr>
      <w:r>
        <w:rPr>
          <w:bCs/>
          <w:sz w:val="24"/>
          <w:szCs w:val="24"/>
        </w:rPr>
        <w:t>Proposal 5: Wait for RAN1 response to discuss the timing requirement for Scenario#2.</w:t>
      </w:r>
    </w:p>
    <w:p w14:paraId="05ECAB27" w14:textId="77777777" w:rsidR="00602425" w:rsidRPr="00602425" w:rsidRDefault="00602425" w:rsidP="00602425"/>
    <w:p w14:paraId="0CFE0CF6" w14:textId="77777777" w:rsidR="00602425" w:rsidRDefault="00602425" w:rsidP="00602425">
      <w:pPr>
        <w:spacing w:beforeLines="50" w:before="120" w:afterLines="50" w:after="120"/>
        <w:jc w:val="both"/>
        <w:rPr>
          <w:rFonts w:eastAsia="PMingLiU"/>
        </w:rPr>
      </w:pPr>
      <w:r>
        <w:rPr>
          <w:rFonts w:eastAsia="PMingLiU"/>
        </w:rPr>
        <w:lastRenderedPageBreak/>
        <w:t>It is noted that in the last meeting companies understand that UL TCI state can be associated to SRS. However, in the legacy MIMO requirements, there was no requirement when the UE is requested to switch to a TCI state with the higher layer parameter TCI-UL-State associated to SRS. Therefore, similar principle can be reused here in R19 MIMO.</w:t>
      </w:r>
    </w:p>
    <w:p w14:paraId="0943E727" w14:textId="77777777" w:rsidR="00602425" w:rsidRDefault="00602425" w:rsidP="00602425">
      <w:pPr>
        <w:pStyle w:val="Caption"/>
        <w:rPr>
          <w:bCs/>
          <w:sz w:val="24"/>
          <w:szCs w:val="24"/>
        </w:rPr>
      </w:pPr>
      <w:r>
        <w:rPr>
          <w:bCs/>
          <w:sz w:val="24"/>
          <w:szCs w:val="24"/>
        </w:rPr>
        <w:t>Proposal 6: If UL TCI states can be associated to SRS, then reuse the same principle in Rel-17 which is no requirement when the UE is requested to switch to a TCI state</w:t>
      </w:r>
      <w:r>
        <w:rPr>
          <w:sz w:val="22"/>
          <w:szCs w:val="22"/>
        </w:rPr>
        <w:t xml:space="preserve"> </w:t>
      </w:r>
      <w:r>
        <w:rPr>
          <w:bCs/>
          <w:sz w:val="24"/>
          <w:szCs w:val="24"/>
        </w:rPr>
        <w:t>with the higher layer parameter TCI-UL-State associated to SRS.</w:t>
      </w:r>
    </w:p>
    <w:p w14:paraId="05227B09" w14:textId="77777777" w:rsidR="00602425" w:rsidRDefault="00602425" w:rsidP="00AD0397">
      <w:pPr>
        <w:rPr>
          <w:rFonts w:eastAsia="PMingLiU"/>
        </w:rPr>
      </w:pPr>
    </w:p>
    <w:p w14:paraId="6592907A" w14:textId="79F3C31F" w:rsidR="00602425" w:rsidRDefault="00602425" w:rsidP="00602425">
      <w:pPr>
        <w:pStyle w:val="Heading2"/>
        <w:rPr>
          <w:sz w:val="24"/>
          <w:szCs w:val="24"/>
        </w:rPr>
      </w:pPr>
      <w:r>
        <w:rPr>
          <w:sz w:val="24"/>
          <w:szCs w:val="24"/>
        </w:rPr>
        <w:t xml:space="preserve">2.3 </w:t>
      </w:r>
      <w:r w:rsidR="00F33062">
        <w:rPr>
          <w:sz w:val="24"/>
          <w:szCs w:val="24"/>
        </w:rPr>
        <w:t xml:space="preserve">RRM </w:t>
      </w:r>
      <w:r>
        <w:rPr>
          <w:sz w:val="24"/>
          <w:szCs w:val="24"/>
        </w:rPr>
        <w:t>Spec impact for CR drafting</w:t>
      </w:r>
    </w:p>
    <w:p w14:paraId="2BD57BFB" w14:textId="54BE6B3B" w:rsidR="00F33062" w:rsidRDefault="00F33062" w:rsidP="00AD0397">
      <w:pPr>
        <w:rPr>
          <w:rFonts w:eastAsia="PMingLiU"/>
        </w:rPr>
      </w:pPr>
      <w:r>
        <w:rPr>
          <w:rFonts w:eastAsia="PMingLiU"/>
        </w:rPr>
        <w:t xml:space="preserve">The observed impacted spec based on the current RRM discussion for </w:t>
      </w:r>
      <w:r w:rsidRPr="00F33062">
        <w:rPr>
          <w:rFonts w:eastAsia="PMingLiU"/>
        </w:rPr>
        <w:t>NR_MIMO_Ph5 (Part2)</w:t>
      </w:r>
      <w:r>
        <w:rPr>
          <w:rFonts w:eastAsia="PMingLiU"/>
        </w:rPr>
        <w:t xml:space="preserve"> is shown below. This will be used as a guidance for CR work split.</w:t>
      </w:r>
    </w:p>
    <w:p w14:paraId="1EF8F102" w14:textId="5FBA8B03" w:rsidR="00F33062" w:rsidRPr="00F33062" w:rsidRDefault="00F33062" w:rsidP="00AD0397">
      <w:pPr>
        <w:rPr>
          <w:rFonts w:eastAsia="PMingLiU"/>
          <w:b/>
        </w:rPr>
      </w:pPr>
      <w:r w:rsidRPr="00F33062">
        <w:rPr>
          <w:b/>
          <w:sz w:val="24"/>
          <w:szCs w:val="24"/>
        </w:rPr>
        <w:t xml:space="preserve">Observation </w:t>
      </w:r>
      <w:r>
        <w:rPr>
          <w:b/>
          <w:sz w:val="24"/>
          <w:szCs w:val="24"/>
        </w:rPr>
        <w:t>4</w:t>
      </w:r>
      <w:r w:rsidRPr="00F33062">
        <w:rPr>
          <w:b/>
          <w:sz w:val="24"/>
          <w:szCs w:val="24"/>
        </w:rPr>
        <w:t xml:space="preserve">: RRM Spec impact for CR drafting for </w:t>
      </w:r>
      <w:r w:rsidRPr="00F33062">
        <w:rPr>
          <w:rFonts w:eastAsia="PMingLiU"/>
          <w:b/>
        </w:rPr>
        <w:t>NR_MIMO_Ph5 (Part2):</w:t>
      </w:r>
    </w:p>
    <w:tbl>
      <w:tblPr>
        <w:tblW w:w="8425"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959"/>
        <w:gridCol w:w="4466"/>
      </w:tblGrid>
      <w:tr w:rsidR="00F33062" w14:paraId="37AC224C" w14:textId="77777777" w:rsidTr="00F33062">
        <w:trPr>
          <w:trHeight w:val="227"/>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61BF8" w14:textId="77777777" w:rsidR="00F33062" w:rsidRDefault="00F33062">
            <w:pPr>
              <w:spacing w:after="180" w:line="240" w:lineRule="auto"/>
              <w:jc w:val="center"/>
              <w:rPr>
                <w:rFonts w:ascii="Calibri" w:eastAsia="Times New Roman" w:hAnsi="Calibri" w:cs="Calibri"/>
                <w:color w:val="000000"/>
                <w:kern w:val="0"/>
                <w:sz w:val="21"/>
                <w:szCs w:val="21"/>
                <w:lang w:val="en-US"/>
                <w14:ligatures w14:val="none"/>
              </w:rPr>
            </w:pPr>
            <w:r>
              <w:rPr>
                <w:rFonts w:ascii="Calibri" w:eastAsia="Times New Roman" w:hAnsi="Calibri" w:cs="Calibri"/>
                <w:b/>
                <w:bCs/>
                <w:color w:val="000000"/>
                <w:kern w:val="0"/>
                <w:sz w:val="21"/>
                <w:szCs w:val="21"/>
                <w:lang w:val="en-US"/>
                <w14:ligatures w14:val="none"/>
              </w:rPr>
              <w:t>Scenario</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7BB3C4" w14:textId="77777777" w:rsidR="00F33062" w:rsidRDefault="00F33062">
            <w:pPr>
              <w:spacing w:after="180" w:line="240" w:lineRule="auto"/>
              <w:jc w:val="center"/>
              <w:rPr>
                <w:rFonts w:ascii="Calibri" w:eastAsia="Times New Roman" w:hAnsi="Calibri" w:cs="Calibri"/>
                <w:color w:val="000000"/>
                <w:kern w:val="0"/>
                <w:sz w:val="21"/>
                <w:szCs w:val="21"/>
                <w:lang w:val="en-US"/>
                <w14:ligatures w14:val="none"/>
              </w:rPr>
            </w:pPr>
            <w:r>
              <w:rPr>
                <w:rFonts w:ascii="Calibri" w:eastAsia="Times New Roman" w:hAnsi="Calibri" w:cs="Calibri"/>
                <w:b/>
                <w:bCs/>
                <w:color w:val="000000"/>
                <w:kern w:val="0"/>
                <w:sz w:val="21"/>
                <w:szCs w:val="21"/>
                <w:lang w:val="en-US"/>
                <w14:ligatures w14:val="none"/>
              </w:rPr>
              <w:t>Impacted clauses</w:t>
            </w:r>
          </w:p>
        </w:tc>
      </w:tr>
      <w:tr w:rsidR="00F33062" w14:paraId="3A373C00" w14:textId="77777777" w:rsidTr="00F33062">
        <w:trPr>
          <w:trHeight w:val="962"/>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C8B02" w14:textId="77777777" w:rsidR="00F33062" w:rsidRDefault="00F33062" w:rsidP="00F33062">
            <w:pPr>
              <w:pStyle w:val="ListParagraph"/>
              <w:numPr>
                <w:ilvl w:val="0"/>
                <w:numId w:val="69"/>
              </w:numPr>
              <w:spacing w:after="0" w:line="240" w:lineRule="auto"/>
              <w:rPr>
                <w:rFonts w:ascii="Calibri" w:eastAsia="Times New Roman" w:hAnsi="Calibri" w:cs="Calibri"/>
                <w:kern w:val="0"/>
                <w:lang w:val="en-US"/>
                <w14:ligatures w14:val="none"/>
              </w:rPr>
            </w:pPr>
            <w:r>
              <w:rPr>
                <w:rFonts w:ascii="Calibri" w:eastAsia="Times New Roman" w:hAnsi="Calibri" w:cs="Calibri"/>
                <w:kern w:val="0"/>
                <w:lang w:val="en-US"/>
                <w14:ligatures w14:val="none"/>
              </w:rPr>
              <w:t xml:space="preserve">2TA enhancement for asymmetric DL </w:t>
            </w:r>
            <w:proofErr w:type="spellStart"/>
            <w:r>
              <w:rPr>
                <w:rFonts w:ascii="Calibri" w:eastAsia="Times New Roman" w:hAnsi="Calibri" w:cs="Calibri"/>
                <w:kern w:val="0"/>
                <w:lang w:val="en-US"/>
                <w14:ligatures w14:val="none"/>
              </w:rPr>
              <w:t>sTRP</w:t>
            </w:r>
            <w:proofErr w:type="spellEnd"/>
            <w:r>
              <w:rPr>
                <w:rFonts w:ascii="Calibri" w:eastAsia="Times New Roman" w:hAnsi="Calibri" w:cs="Calibri"/>
                <w:kern w:val="0"/>
                <w:lang w:val="en-US"/>
                <w14:ligatures w14:val="none"/>
              </w:rPr>
              <w:t xml:space="preserve">/ UL </w:t>
            </w:r>
            <w:proofErr w:type="spellStart"/>
            <w:r>
              <w:rPr>
                <w:rFonts w:ascii="Calibri" w:eastAsia="Times New Roman" w:hAnsi="Calibri" w:cs="Calibri"/>
                <w:kern w:val="0"/>
                <w:lang w:val="en-US"/>
                <w14:ligatures w14:val="none"/>
              </w:rPr>
              <w:t>mTRP</w:t>
            </w:r>
            <w:proofErr w:type="spellEnd"/>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DBDEB" w14:textId="77777777" w:rsidR="00F33062" w:rsidRDefault="00F33062">
            <w:pPr>
              <w:spacing w:after="0" w:line="240" w:lineRule="auto"/>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w:t>
            </w:r>
            <w:r>
              <w:rPr>
                <w:rFonts w:ascii="Calibri" w:eastAsia="Times New Roman" w:hAnsi="Calibri" w:cs="Calibri"/>
                <w:kern w:val="0"/>
                <w:sz w:val="20"/>
                <w:szCs w:val="20"/>
                <w:lang w:val="en-US"/>
                <w14:ligatures w14:val="none"/>
              </w:rPr>
              <w:t xml:space="preserve"> UE transmit </w:t>
            </w:r>
            <w:proofErr w:type="gramStart"/>
            <w:r>
              <w:rPr>
                <w:rFonts w:ascii="Calibri" w:eastAsia="Times New Roman" w:hAnsi="Calibri" w:cs="Calibri"/>
                <w:kern w:val="0"/>
                <w:sz w:val="20"/>
                <w:szCs w:val="20"/>
                <w:lang w:val="en-US"/>
                <w14:ligatures w14:val="none"/>
              </w:rPr>
              <w:t>timing</w:t>
            </w:r>
            <w:proofErr w:type="gramEnd"/>
          </w:p>
          <w:p w14:paraId="2E4BB351" w14:textId="77777777" w:rsidR="00F33062" w:rsidRDefault="00F33062">
            <w:pPr>
              <w:spacing w:after="0" w:line="240" w:lineRule="auto"/>
              <w:ind w:left="284"/>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7.1.1</w:t>
            </w:r>
            <w:r>
              <w:rPr>
                <w:rFonts w:ascii="Calibri" w:eastAsia="Times New Roman" w:hAnsi="Calibri" w:cs="Calibri"/>
                <w:kern w:val="0"/>
                <w:sz w:val="20"/>
                <w:szCs w:val="20"/>
                <w:lang w:val="en-US"/>
                <w14:ligatures w14:val="none"/>
              </w:rPr>
              <w:t xml:space="preserve"> Introduction</w:t>
            </w:r>
          </w:p>
          <w:p w14:paraId="292B0730" w14:textId="77777777" w:rsidR="00F33062" w:rsidRDefault="00F33062">
            <w:pPr>
              <w:spacing w:after="0" w:line="240" w:lineRule="auto"/>
              <w:ind w:left="284"/>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7.1.2</w:t>
            </w:r>
            <w:r>
              <w:rPr>
                <w:rFonts w:ascii="Calibri" w:eastAsia="Times New Roman" w:hAnsi="Calibri" w:cs="Calibri"/>
                <w:kern w:val="0"/>
                <w:sz w:val="20"/>
                <w:szCs w:val="20"/>
                <w:lang w:val="en-US"/>
                <w14:ligatures w14:val="none"/>
              </w:rPr>
              <w:t xml:space="preserve"> Requirements</w:t>
            </w:r>
          </w:p>
          <w:p w14:paraId="72BF9154" w14:textId="77777777" w:rsidR="00F33062" w:rsidRDefault="00F33062">
            <w:pPr>
              <w:spacing w:after="180" w:line="240" w:lineRule="auto"/>
              <w:ind w:left="568"/>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7.1.2.1</w:t>
            </w:r>
            <w:r>
              <w:rPr>
                <w:rFonts w:ascii="Calibri" w:eastAsia="Times New Roman" w:hAnsi="Calibri" w:cs="Calibri"/>
                <w:kern w:val="0"/>
                <w:sz w:val="20"/>
                <w:szCs w:val="20"/>
                <w:lang w:val="en-US"/>
                <w14:ligatures w14:val="none"/>
              </w:rPr>
              <w:t xml:space="preserve"> Gradual timing adjustment</w:t>
            </w:r>
          </w:p>
        </w:tc>
      </w:tr>
      <w:tr w:rsidR="00F33062" w14:paraId="431D0975" w14:textId="77777777" w:rsidTr="00F33062">
        <w:trPr>
          <w:trHeight w:val="459"/>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5A8D5" w14:textId="77777777" w:rsidR="00F33062" w:rsidRDefault="00F33062" w:rsidP="00F33062">
            <w:pPr>
              <w:pStyle w:val="ListParagraph"/>
              <w:numPr>
                <w:ilvl w:val="0"/>
                <w:numId w:val="69"/>
              </w:numPr>
              <w:spacing w:after="0" w:line="240" w:lineRule="auto"/>
              <w:rPr>
                <w:rFonts w:ascii="Calibri" w:eastAsia="Times New Roman" w:hAnsi="Calibri" w:cs="Calibri"/>
                <w:kern w:val="0"/>
                <w:lang w:val="en-US"/>
                <w14:ligatures w14:val="none"/>
              </w:rPr>
            </w:pPr>
            <w:r>
              <w:rPr>
                <w:rFonts w:ascii="Calibri" w:eastAsia="Times New Roman" w:hAnsi="Calibri" w:cs="Calibri"/>
                <w:kern w:val="0"/>
                <w:lang w:val="en-US"/>
                <w14:ligatures w14:val="none"/>
              </w:rPr>
              <w:t xml:space="preserve">Active uplink TCI state switching delay for unified TCI for single-DCI </w:t>
            </w:r>
            <w:proofErr w:type="spellStart"/>
            <w:r>
              <w:rPr>
                <w:rFonts w:ascii="Calibri" w:eastAsia="Times New Roman" w:hAnsi="Calibri" w:cs="Calibri"/>
                <w:kern w:val="0"/>
                <w:lang w:val="en-US"/>
                <w14:ligatures w14:val="none"/>
              </w:rPr>
              <w:t>mTRP</w:t>
            </w:r>
            <w:proofErr w:type="spellEnd"/>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AF59B" w14:textId="77777777" w:rsidR="00F33062" w:rsidRDefault="00F33062">
            <w:pPr>
              <w:spacing w:after="0" w:line="240" w:lineRule="auto"/>
              <w:rPr>
                <w:rFonts w:ascii="Calibri" w:eastAsia="Times New Roman" w:hAnsi="Calibri" w:cs="Calibri"/>
                <w:b/>
                <w:bCs/>
                <w:kern w:val="0"/>
                <w:sz w:val="20"/>
                <w:szCs w:val="20"/>
                <w:lang w:val="en-US"/>
                <w14:ligatures w14:val="none"/>
              </w:rPr>
            </w:pPr>
            <w:r>
              <w:rPr>
                <w:rFonts w:ascii="Calibri" w:eastAsia="Times New Roman" w:hAnsi="Calibri" w:cs="Calibri"/>
                <w:b/>
                <w:bCs/>
                <w:kern w:val="0"/>
                <w:sz w:val="20"/>
                <w:szCs w:val="20"/>
                <w:lang w:val="en-US"/>
                <w14:ligatures w14:val="none"/>
              </w:rPr>
              <w:t>8.16</w:t>
            </w:r>
          </w:p>
        </w:tc>
      </w:tr>
      <w:tr w:rsidR="00F33062" w14:paraId="4B55C659" w14:textId="77777777" w:rsidTr="00F33062">
        <w:trPr>
          <w:trHeight w:val="2004"/>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00B8A7" w14:textId="77777777" w:rsidR="00F33062" w:rsidRDefault="00F33062" w:rsidP="00F33062">
            <w:pPr>
              <w:pStyle w:val="ListParagraph"/>
              <w:numPr>
                <w:ilvl w:val="0"/>
                <w:numId w:val="69"/>
              </w:numPr>
              <w:spacing w:after="0" w:line="240" w:lineRule="auto"/>
              <w:textAlignment w:val="center"/>
              <w:rPr>
                <w:rFonts w:ascii="Times New Roman" w:eastAsia="Times New Roman" w:hAnsi="Times New Roman" w:cs="Times New Roman"/>
                <w:kern w:val="0"/>
                <w:sz w:val="24"/>
                <w:szCs w:val="24"/>
                <w:lang w:val="en-US"/>
                <w14:ligatures w14:val="none"/>
              </w:rPr>
            </w:pPr>
            <w:r>
              <w:rPr>
                <w:rFonts w:ascii="Calibri" w:eastAsia="Times New Roman" w:hAnsi="Calibri" w:cs="Calibri"/>
                <w:kern w:val="0"/>
                <w:lang w:val="en-US"/>
                <w14:ligatures w14:val="none"/>
              </w:rPr>
              <w:t xml:space="preserve">CJT calibration using delay/frequency offset measurements and reporting </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8AEC4" w14:textId="77777777" w:rsidR="00F33062" w:rsidRDefault="00F33062">
            <w:pPr>
              <w:spacing w:after="0" w:line="240" w:lineRule="auto"/>
              <w:rPr>
                <w:rFonts w:ascii="Calibri" w:eastAsia="Times New Roman" w:hAnsi="Calibri" w:cs="Calibri"/>
                <w:kern w:val="0"/>
                <w:sz w:val="20"/>
                <w:szCs w:val="20"/>
                <w:lang w:val="en-US"/>
                <w14:ligatures w14:val="none"/>
              </w:rPr>
            </w:pPr>
            <w:r>
              <w:rPr>
                <w:rFonts w:ascii="Calibri" w:eastAsia="Times New Roman" w:hAnsi="Calibri" w:cs="Calibri"/>
                <w:kern w:val="0"/>
                <w:sz w:val="20"/>
                <w:szCs w:val="20"/>
                <w:lang w:val="en-US"/>
                <w14:ligatures w14:val="none"/>
              </w:rPr>
              <w:t>New sections:</w:t>
            </w:r>
          </w:p>
          <w:p w14:paraId="121575B7"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w:t>
            </w:r>
            <w:r>
              <w:rPr>
                <w:rFonts w:ascii="Calibri" w:eastAsia="Times New Roman" w:hAnsi="Calibri" w:cs="Calibri"/>
                <w:kern w:val="0"/>
                <w:sz w:val="20"/>
                <w:szCs w:val="20"/>
                <w:lang w:val="en-US"/>
                <w14:ligatures w14:val="none"/>
              </w:rPr>
              <w:t xml:space="preserve"> CJT calibration using delay/</w:t>
            </w:r>
            <w:proofErr w:type="spellStart"/>
            <w:r>
              <w:rPr>
                <w:rFonts w:ascii="Calibri" w:eastAsia="Times New Roman" w:hAnsi="Calibri" w:cs="Calibri"/>
                <w:kern w:val="0"/>
                <w:sz w:val="20"/>
                <w:szCs w:val="20"/>
                <w:lang w:val="en-US"/>
                <w14:ligatures w14:val="none"/>
              </w:rPr>
              <w:t>freq</w:t>
            </w:r>
            <w:proofErr w:type="spellEnd"/>
            <w:r>
              <w:rPr>
                <w:rFonts w:ascii="Calibri" w:eastAsia="Times New Roman" w:hAnsi="Calibri" w:cs="Calibri"/>
                <w:kern w:val="0"/>
                <w:sz w:val="20"/>
                <w:szCs w:val="20"/>
                <w:lang w:val="en-US"/>
                <w14:ligatures w14:val="none"/>
              </w:rPr>
              <w:t xml:space="preserve"> offset measurement for reporting.</w:t>
            </w:r>
          </w:p>
          <w:p w14:paraId="5C519F28"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9.X.1</w:t>
            </w:r>
            <w:r>
              <w:rPr>
                <w:rFonts w:ascii="Calibri" w:eastAsia="Times New Roman" w:hAnsi="Calibri" w:cs="Calibri"/>
                <w:kern w:val="0"/>
                <w:sz w:val="20"/>
                <w:szCs w:val="20"/>
                <w:lang w:val="en-US"/>
                <w14:ligatures w14:val="none"/>
              </w:rPr>
              <w:t xml:space="preserve"> Introduction</w:t>
            </w:r>
          </w:p>
          <w:p w14:paraId="4253ABC8"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9.X.2</w:t>
            </w:r>
            <w:r>
              <w:rPr>
                <w:rFonts w:ascii="Calibri" w:eastAsia="Times New Roman" w:hAnsi="Calibri" w:cs="Calibri"/>
                <w:kern w:val="0"/>
                <w:sz w:val="20"/>
                <w:szCs w:val="20"/>
                <w:lang w:val="en-US"/>
                <w14:ligatures w14:val="none"/>
              </w:rPr>
              <w:t xml:space="preserve"> Requirements applicability</w:t>
            </w:r>
          </w:p>
          <w:p w14:paraId="1EF1E0DD"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9.X.3</w:t>
            </w:r>
            <w:r>
              <w:rPr>
                <w:rFonts w:ascii="Calibri" w:eastAsia="Times New Roman" w:hAnsi="Calibri" w:cs="Calibri"/>
                <w:kern w:val="0"/>
                <w:sz w:val="20"/>
                <w:szCs w:val="20"/>
                <w:lang w:val="en-US"/>
                <w14:ligatures w14:val="none"/>
              </w:rPr>
              <w:t xml:space="preserve"> Measurement Reporting Requirements</w:t>
            </w:r>
          </w:p>
          <w:p w14:paraId="404C4385"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9.X.4</w:t>
            </w:r>
            <w:r>
              <w:rPr>
                <w:rFonts w:ascii="Calibri" w:eastAsia="Times New Roman" w:hAnsi="Calibri" w:cs="Calibri"/>
                <w:kern w:val="0"/>
                <w:sz w:val="20"/>
                <w:szCs w:val="20"/>
                <w:lang w:val="en-US"/>
                <w14:ligatures w14:val="none"/>
              </w:rPr>
              <w:t xml:space="preserve"> Delay offset measurement requirements</w:t>
            </w:r>
          </w:p>
          <w:p w14:paraId="48C718DC"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9.X.5</w:t>
            </w:r>
            <w:r>
              <w:rPr>
                <w:rFonts w:ascii="Calibri" w:eastAsia="Times New Roman" w:hAnsi="Calibri" w:cs="Calibri"/>
                <w:kern w:val="0"/>
                <w:sz w:val="20"/>
                <w:szCs w:val="20"/>
                <w:lang w:val="en-US"/>
                <w14:ligatures w14:val="none"/>
              </w:rPr>
              <w:t xml:space="preserve"> Frequency offset measurement requirements</w:t>
            </w:r>
          </w:p>
          <w:p w14:paraId="19119E12"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9.X.6</w:t>
            </w:r>
            <w:r>
              <w:rPr>
                <w:rFonts w:ascii="Calibri" w:eastAsia="Times New Roman" w:hAnsi="Calibri" w:cs="Calibri"/>
                <w:kern w:val="0"/>
                <w:sz w:val="20"/>
                <w:szCs w:val="20"/>
                <w:lang w:val="en-US"/>
                <w14:ligatures w14:val="none"/>
              </w:rPr>
              <w:t xml:space="preserve"> Measurement restriction for CSI-RS</w:t>
            </w:r>
          </w:p>
          <w:p w14:paraId="53E9CC77" w14:textId="77777777" w:rsidR="00F33062" w:rsidRDefault="00F33062">
            <w:pPr>
              <w:spacing w:after="0" w:line="240" w:lineRule="auto"/>
              <w:ind w:left="284"/>
              <w:textAlignment w:val="center"/>
              <w:rPr>
                <w:rFonts w:ascii="Times New Roman" w:eastAsia="Times New Roman" w:hAnsi="Times New Roman" w:cs="Times New Roman"/>
                <w:color w:val="70AD47"/>
                <w:kern w:val="0"/>
                <w:sz w:val="20"/>
                <w:szCs w:val="20"/>
                <w:lang w:val="en-US"/>
                <w14:ligatures w14:val="none"/>
              </w:rPr>
            </w:pPr>
            <w:r>
              <w:rPr>
                <w:rFonts w:ascii="Calibri" w:eastAsia="Times New Roman" w:hAnsi="Calibri" w:cs="Calibri"/>
                <w:b/>
                <w:bCs/>
                <w:kern w:val="0"/>
                <w:sz w:val="20"/>
                <w:szCs w:val="20"/>
                <w:lang w:val="en-US"/>
                <w14:ligatures w14:val="none"/>
              </w:rPr>
              <w:t>9.X.7</w:t>
            </w:r>
            <w:r>
              <w:rPr>
                <w:rFonts w:ascii="Calibri" w:eastAsia="Times New Roman" w:hAnsi="Calibri" w:cs="Calibri"/>
                <w:kern w:val="0"/>
                <w:sz w:val="20"/>
                <w:szCs w:val="20"/>
                <w:lang w:val="en-US"/>
                <w14:ligatures w14:val="none"/>
              </w:rPr>
              <w:t xml:space="preserve"> Scheduling availability of UE</w:t>
            </w:r>
          </w:p>
        </w:tc>
      </w:tr>
    </w:tbl>
    <w:p w14:paraId="1FEA6C40" w14:textId="77777777" w:rsidR="00602425" w:rsidRPr="00AD0397" w:rsidRDefault="00602425" w:rsidP="00AD0397">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9" w:name="_Hlk94866332"/>
      <w:bookmarkEnd w:id="1"/>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5869E226" w14:textId="77777777" w:rsidR="004E45B9" w:rsidRDefault="004E45B9" w:rsidP="004E45B9">
      <w:pPr>
        <w:pStyle w:val="Caption"/>
        <w:rPr>
          <w:bCs/>
          <w:sz w:val="24"/>
          <w:szCs w:val="24"/>
        </w:rPr>
      </w:pPr>
      <w:r>
        <w:rPr>
          <w:bCs/>
          <w:sz w:val="24"/>
          <w:szCs w:val="24"/>
        </w:rPr>
        <w:t>Observation 1: The results at CDF 50% show minimum timing offset estimation error.</w:t>
      </w:r>
    </w:p>
    <w:p w14:paraId="0779CD63" w14:textId="77777777" w:rsidR="004E45B9" w:rsidRDefault="004E45B9" w:rsidP="004E45B9">
      <w:pPr>
        <w:pStyle w:val="Caption"/>
        <w:rPr>
          <w:bCs/>
          <w:sz w:val="24"/>
          <w:szCs w:val="24"/>
        </w:rPr>
      </w:pPr>
      <w:r>
        <w:rPr>
          <w:bCs/>
          <w:sz w:val="24"/>
          <w:szCs w:val="24"/>
        </w:rPr>
        <w:t>Observation 2: The results at CDF 50% show minimum frequency offset estimation error.</w:t>
      </w:r>
    </w:p>
    <w:p w14:paraId="5B5F90E1" w14:textId="77777777" w:rsidR="004E45B9" w:rsidRDefault="004E45B9" w:rsidP="004E45B9">
      <w:pPr>
        <w:pStyle w:val="Caption"/>
        <w:rPr>
          <w:bCs/>
          <w:sz w:val="24"/>
          <w:szCs w:val="24"/>
        </w:rPr>
      </w:pPr>
      <w:r>
        <w:rPr>
          <w:bCs/>
          <w:sz w:val="24"/>
          <w:szCs w:val="24"/>
        </w:rPr>
        <w:t>Observation 3: At low SNR value (-3dB) the quantization (reported interval) is very inaccurate even when the number of samples is increased.</w:t>
      </w:r>
    </w:p>
    <w:p w14:paraId="221B4E60" w14:textId="3E7945A3" w:rsidR="00F33062" w:rsidRPr="00F33062" w:rsidRDefault="00F33062" w:rsidP="00F33062">
      <w:pPr>
        <w:rPr>
          <w:rFonts w:eastAsia="PMingLiU"/>
          <w:b/>
        </w:rPr>
      </w:pPr>
      <w:r w:rsidRPr="00F33062">
        <w:rPr>
          <w:b/>
          <w:sz w:val="24"/>
          <w:szCs w:val="24"/>
        </w:rPr>
        <w:t xml:space="preserve">Observation </w:t>
      </w:r>
      <w:r>
        <w:rPr>
          <w:b/>
          <w:sz w:val="24"/>
          <w:szCs w:val="24"/>
        </w:rPr>
        <w:t>4</w:t>
      </w:r>
      <w:r w:rsidRPr="00F33062">
        <w:rPr>
          <w:b/>
          <w:sz w:val="24"/>
          <w:szCs w:val="24"/>
        </w:rPr>
        <w:t xml:space="preserve">: RRM Spec impact for CR drafting for </w:t>
      </w:r>
      <w:r w:rsidRPr="00F33062">
        <w:rPr>
          <w:rFonts w:eastAsia="PMingLiU"/>
          <w:b/>
        </w:rPr>
        <w:t>NR_MIMO_Ph5 (Part2):</w:t>
      </w:r>
    </w:p>
    <w:tbl>
      <w:tblPr>
        <w:tblW w:w="8425"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959"/>
        <w:gridCol w:w="4466"/>
      </w:tblGrid>
      <w:tr w:rsidR="00F33062" w14:paraId="3D0E9AFB" w14:textId="77777777" w:rsidTr="00F33062">
        <w:trPr>
          <w:trHeight w:val="184"/>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9D07F" w14:textId="77777777" w:rsidR="00F33062" w:rsidRDefault="00F33062">
            <w:pPr>
              <w:spacing w:after="180" w:line="240" w:lineRule="auto"/>
              <w:jc w:val="center"/>
              <w:rPr>
                <w:rFonts w:ascii="Calibri" w:eastAsia="Times New Roman" w:hAnsi="Calibri" w:cs="Calibri"/>
                <w:color w:val="000000"/>
                <w:kern w:val="0"/>
                <w:sz w:val="21"/>
                <w:szCs w:val="21"/>
                <w:lang w:val="en-US"/>
                <w14:ligatures w14:val="none"/>
              </w:rPr>
            </w:pPr>
            <w:r>
              <w:rPr>
                <w:rFonts w:ascii="Calibri" w:eastAsia="Times New Roman" w:hAnsi="Calibri" w:cs="Calibri"/>
                <w:b/>
                <w:bCs/>
                <w:color w:val="000000"/>
                <w:kern w:val="0"/>
                <w:sz w:val="21"/>
                <w:szCs w:val="21"/>
                <w:lang w:val="en-US"/>
                <w14:ligatures w14:val="none"/>
              </w:rPr>
              <w:lastRenderedPageBreak/>
              <w:t>Scenario</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208157" w14:textId="77777777" w:rsidR="00F33062" w:rsidRDefault="00F33062">
            <w:pPr>
              <w:spacing w:after="180" w:line="240" w:lineRule="auto"/>
              <w:jc w:val="center"/>
              <w:rPr>
                <w:rFonts w:ascii="Calibri" w:eastAsia="Times New Roman" w:hAnsi="Calibri" w:cs="Calibri"/>
                <w:color w:val="000000"/>
                <w:kern w:val="0"/>
                <w:sz w:val="21"/>
                <w:szCs w:val="21"/>
                <w:lang w:val="en-US"/>
                <w14:ligatures w14:val="none"/>
              </w:rPr>
            </w:pPr>
            <w:r>
              <w:rPr>
                <w:rFonts w:ascii="Calibri" w:eastAsia="Times New Roman" w:hAnsi="Calibri" w:cs="Calibri"/>
                <w:b/>
                <w:bCs/>
                <w:color w:val="000000"/>
                <w:kern w:val="0"/>
                <w:sz w:val="21"/>
                <w:szCs w:val="21"/>
                <w:lang w:val="en-US"/>
                <w14:ligatures w14:val="none"/>
              </w:rPr>
              <w:t>Impacted clauses</w:t>
            </w:r>
          </w:p>
        </w:tc>
      </w:tr>
      <w:tr w:rsidR="00F33062" w14:paraId="109F766E" w14:textId="77777777" w:rsidTr="00F33062">
        <w:trPr>
          <w:trHeight w:val="962"/>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C67BF" w14:textId="77777777" w:rsidR="00F33062" w:rsidRDefault="00F33062" w:rsidP="00F33062">
            <w:pPr>
              <w:pStyle w:val="ListParagraph"/>
              <w:numPr>
                <w:ilvl w:val="0"/>
                <w:numId w:val="69"/>
              </w:numPr>
              <w:spacing w:after="0" w:line="240" w:lineRule="auto"/>
              <w:rPr>
                <w:rFonts w:ascii="Calibri" w:eastAsia="Times New Roman" w:hAnsi="Calibri" w:cs="Calibri"/>
                <w:kern w:val="0"/>
                <w:lang w:val="en-US"/>
                <w14:ligatures w14:val="none"/>
              </w:rPr>
            </w:pPr>
            <w:r>
              <w:rPr>
                <w:rFonts w:ascii="Calibri" w:eastAsia="Times New Roman" w:hAnsi="Calibri" w:cs="Calibri"/>
                <w:kern w:val="0"/>
                <w:lang w:val="en-US"/>
                <w14:ligatures w14:val="none"/>
              </w:rPr>
              <w:t xml:space="preserve">2TA enhancement for asymmetric DL </w:t>
            </w:r>
            <w:proofErr w:type="spellStart"/>
            <w:r>
              <w:rPr>
                <w:rFonts w:ascii="Calibri" w:eastAsia="Times New Roman" w:hAnsi="Calibri" w:cs="Calibri"/>
                <w:kern w:val="0"/>
                <w:lang w:val="en-US"/>
                <w14:ligatures w14:val="none"/>
              </w:rPr>
              <w:t>sTRP</w:t>
            </w:r>
            <w:proofErr w:type="spellEnd"/>
            <w:r>
              <w:rPr>
                <w:rFonts w:ascii="Calibri" w:eastAsia="Times New Roman" w:hAnsi="Calibri" w:cs="Calibri"/>
                <w:kern w:val="0"/>
                <w:lang w:val="en-US"/>
                <w14:ligatures w14:val="none"/>
              </w:rPr>
              <w:t xml:space="preserve">/ UL </w:t>
            </w:r>
            <w:proofErr w:type="spellStart"/>
            <w:r>
              <w:rPr>
                <w:rFonts w:ascii="Calibri" w:eastAsia="Times New Roman" w:hAnsi="Calibri" w:cs="Calibri"/>
                <w:kern w:val="0"/>
                <w:lang w:val="en-US"/>
                <w14:ligatures w14:val="none"/>
              </w:rPr>
              <w:t>mTRP</w:t>
            </w:r>
            <w:proofErr w:type="spellEnd"/>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4FF0E" w14:textId="77777777" w:rsidR="00F33062" w:rsidRDefault="00F33062">
            <w:pPr>
              <w:spacing w:after="0" w:line="240" w:lineRule="auto"/>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w:t>
            </w:r>
            <w:r>
              <w:rPr>
                <w:rFonts w:ascii="Calibri" w:eastAsia="Times New Roman" w:hAnsi="Calibri" w:cs="Calibri"/>
                <w:kern w:val="0"/>
                <w:sz w:val="20"/>
                <w:szCs w:val="20"/>
                <w:lang w:val="en-US"/>
                <w14:ligatures w14:val="none"/>
              </w:rPr>
              <w:t xml:space="preserve"> UE transmit </w:t>
            </w:r>
            <w:proofErr w:type="gramStart"/>
            <w:r>
              <w:rPr>
                <w:rFonts w:ascii="Calibri" w:eastAsia="Times New Roman" w:hAnsi="Calibri" w:cs="Calibri"/>
                <w:kern w:val="0"/>
                <w:sz w:val="20"/>
                <w:szCs w:val="20"/>
                <w:lang w:val="en-US"/>
                <w14:ligatures w14:val="none"/>
              </w:rPr>
              <w:t>timing</w:t>
            </w:r>
            <w:proofErr w:type="gramEnd"/>
          </w:p>
          <w:p w14:paraId="12B96886" w14:textId="77777777" w:rsidR="00F33062" w:rsidRDefault="00F33062">
            <w:pPr>
              <w:spacing w:after="0" w:line="240" w:lineRule="auto"/>
              <w:ind w:left="284"/>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7.1.1</w:t>
            </w:r>
            <w:r>
              <w:rPr>
                <w:rFonts w:ascii="Calibri" w:eastAsia="Times New Roman" w:hAnsi="Calibri" w:cs="Calibri"/>
                <w:kern w:val="0"/>
                <w:sz w:val="20"/>
                <w:szCs w:val="20"/>
                <w:lang w:val="en-US"/>
                <w14:ligatures w14:val="none"/>
              </w:rPr>
              <w:t xml:space="preserve"> Introduction</w:t>
            </w:r>
          </w:p>
          <w:p w14:paraId="6DEB8523" w14:textId="77777777" w:rsidR="00F33062" w:rsidRDefault="00F33062">
            <w:pPr>
              <w:spacing w:after="0" w:line="240" w:lineRule="auto"/>
              <w:ind w:left="284"/>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7.1.2</w:t>
            </w:r>
            <w:r>
              <w:rPr>
                <w:rFonts w:ascii="Calibri" w:eastAsia="Times New Roman" w:hAnsi="Calibri" w:cs="Calibri"/>
                <w:kern w:val="0"/>
                <w:sz w:val="20"/>
                <w:szCs w:val="20"/>
                <w:lang w:val="en-US"/>
                <w14:ligatures w14:val="none"/>
              </w:rPr>
              <w:t xml:space="preserve"> Requirements</w:t>
            </w:r>
          </w:p>
          <w:p w14:paraId="7F5F9336" w14:textId="77777777" w:rsidR="00F33062" w:rsidRDefault="00F33062">
            <w:pPr>
              <w:spacing w:after="180" w:line="240" w:lineRule="auto"/>
              <w:ind w:left="568"/>
              <w:rPr>
                <w:rFonts w:ascii="Calibri" w:eastAsia="Times New Roman" w:hAnsi="Calibri" w:cs="Calibri"/>
                <w:kern w:val="0"/>
                <w:sz w:val="20"/>
                <w:szCs w:val="20"/>
                <w:lang w:val="en-US"/>
                <w14:ligatures w14:val="none"/>
              </w:rPr>
            </w:pPr>
            <w:r>
              <w:rPr>
                <w:rFonts w:ascii="Calibri" w:eastAsia="Times New Roman" w:hAnsi="Calibri" w:cs="Calibri"/>
                <w:b/>
                <w:bCs/>
                <w:kern w:val="0"/>
                <w:sz w:val="20"/>
                <w:szCs w:val="20"/>
                <w:lang w:val="en-US"/>
                <w14:ligatures w14:val="none"/>
              </w:rPr>
              <w:t>7.1.2.1</w:t>
            </w:r>
            <w:r>
              <w:rPr>
                <w:rFonts w:ascii="Calibri" w:eastAsia="Times New Roman" w:hAnsi="Calibri" w:cs="Calibri"/>
                <w:kern w:val="0"/>
                <w:sz w:val="20"/>
                <w:szCs w:val="20"/>
                <w:lang w:val="en-US"/>
                <w14:ligatures w14:val="none"/>
              </w:rPr>
              <w:t xml:space="preserve"> Gradual timing adjustment</w:t>
            </w:r>
          </w:p>
        </w:tc>
      </w:tr>
      <w:tr w:rsidR="00F33062" w14:paraId="205818E3" w14:textId="77777777" w:rsidTr="00F33062">
        <w:trPr>
          <w:trHeight w:val="459"/>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F1E85" w14:textId="77777777" w:rsidR="00F33062" w:rsidRDefault="00F33062" w:rsidP="00F33062">
            <w:pPr>
              <w:pStyle w:val="ListParagraph"/>
              <w:numPr>
                <w:ilvl w:val="0"/>
                <w:numId w:val="69"/>
              </w:numPr>
              <w:spacing w:after="0" w:line="240" w:lineRule="auto"/>
              <w:rPr>
                <w:rFonts w:ascii="Calibri" w:eastAsia="Times New Roman" w:hAnsi="Calibri" w:cs="Calibri"/>
                <w:kern w:val="0"/>
                <w:lang w:val="en-US"/>
                <w14:ligatures w14:val="none"/>
              </w:rPr>
            </w:pPr>
            <w:r>
              <w:rPr>
                <w:rFonts w:ascii="Calibri" w:eastAsia="Times New Roman" w:hAnsi="Calibri" w:cs="Calibri"/>
                <w:kern w:val="0"/>
                <w:lang w:val="en-US"/>
                <w14:ligatures w14:val="none"/>
              </w:rPr>
              <w:t xml:space="preserve">Active uplink TCI state switching delay for unified TCI for single-DCI </w:t>
            </w:r>
            <w:proofErr w:type="spellStart"/>
            <w:r>
              <w:rPr>
                <w:rFonts w:ascii="Calibri" w:eastAsia="Times New Roman" w:hAnsi="Calibri" w:cs="Calibri"/>
                <w:kern w:val="0"/>
                <w:lang w:val="en-US"/>
                <w14:ligatures w14:val="none"/>
              </w:rPr>
              <w:t>mTRP</w:t>
            </w:r>
            <w:proofErr w:type="spellEnd"/>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2B5E0" w14:textId="77777777" w:rsidR="00F33062" w:rsidRDefault="00F33062">
            <w:pPr>
              <w:spacing w:after="0" w:line="240" w:lineRule="auto"/>
              <w:rPr>
                <w:rFonts w:ascii="Calibri" w:eastAsia="Times New Roman" w:hAnsi="Calibri" w:cs="Calibri"/>
                <w:b/>
                <w:bCs/>
                <w:kern w:val="0"/>
                <w:sz w:val="20"/>
                <w:szCs w:val="20"/>
                <w:lang w:val="en-US"/>
                <w14:ligatures w14:val="none"/>
              </w:rPr>
            </w:pPr>
            <w:r>
              <w:rPr>
                <w:rFonts w:ascii="Calibri" w:eastAsia="Times New Roman" w:hAnsi="Calibri" w:cs="Calibri"/>
                <w:b/>
                <w:bCs/>
                <w:kern w:val="0"/>
                <w:sz w:val="20"/>
                <w:szCs w:val="20"/>
                <w:lang w:val="en-US"/>
                <w14:ligatures w14:val="none"/>
              </w:rPr>
              <w:t>8.16</w:t>
            </w:r>
          </w:p>
        </w:tc>
      </w:tr>
      <w:tr w:rsidR="00F33062" w14:paraId="617EC69D" w14:textId="77777777" w:rsidTr="00F33062">
        <w:trPr>
          <w:trHeight w:val="2004"/>
          <w:jc w:val="center"/>
        </w:trPr>
        <w:tc>
          <w:tcPr>
            <w:tcW w:w="39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F6D04" w14:textId="77777777" w:rsidR="00F33062" w:rsidRDefault="00F33062" w:rsidP="00F33062">
            <w:pPr>
              <w:pStyle w:val="ListParagraph"/>
              <w:numPr>
                <w:ilvl w:val="0"/>
                <w:numId w:val="69"/>
              </w:numPr>
              <w:spacing w:after="0" w:line="240" w:lineRule="auto"/>
              <w:textAlignment w:val="center"/>
              <w:rPr>
                <w:rFonts w:ascii="Times New Roman" w:eastAsia="Times New Roman" w:hAnsi="Times New Roman" w:cs="Times New Roman"/>
                <w:kern w:val="0"/>
                <w:sz w:val="24"/>
                <w:szCs w:val="24"/>
                <w:lang w:val="en-US"/>
                <w14:ligatures w14:val="none"/>
              </w:rPr>
            </w:pPr>
            <w:r>
              <w:rPr>
                <w:rFonts w:ascii="Calibri" w:eastAsia="Times New Roman" w:hAnsi="Calibri" w:cs="Calibri"/>
                <w:kern w:val="0"/>
                <w:lang w:val="en-US"/>
                <w14:ligatures w14:val="none"/>
              </w:rPr>
              <w:t xml:space="preserve">CJT calibration using delay/frequency offset measurements and reporting </w:t>
            </w:r>
          </w:p>
        </w:tc>
        <w:tc>
          <w:tcPr>
            <w:tcW w:w="4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62744" w14:textId="77777777" w:rsidR="00F33062" w:rsidRDefault="00F33062">
            <w:pPr>
              <w:spacing w:after="0" w:line="240" w:lineRule="auto"/>
              <w:rPr>
                <w:rFonts w:ascii="Calibri" w:eastAsia="Times New Roman" w:hAnsi="Calibri" w:cs="Calibri"/>
                <w:kern w:val="0"/>
                <w:sz w:val="20"/>
                <w:szCs w:val="20"/>
                <w:lang w:val="en-US"/>
                <w14:ligatures w14:val="none"/>
              </w:rPr>
            </w:pPr>
            <w:r>
              <w:rPr>
                <w:rFonts w:ascii="Calibri" w:eastAsia="Times New Roman" w:hAnsi="Calibri" w:cs="Calibri"/>
                <w:kern w:val="0"/>
                <w:sz w:val="20"/>
                <w:szCs w:val="20"/>
                <w:lang w:val="en-US"/>
                <w14:ligatures w14:val="none"/>
              </w:rPr>
              <w:t>New sections:</w:t>
            </w:r>
          </w:p>
          <w:p w14:paraId="0CDD3C70"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w:t>
            </w:r>
            <w:r>
              <w:rPr>
                <w:rFonts w:ascii="Calibri" w:eastAsia="Times New Roman" w:hAnsi="Calibri" w:cs="Calibri"/>
                <w:kern w:val="0"/>
                <w:sz w:val="20"/>
                <w:szCs w:val="20"/>
                <w:lang w:val="en-US"/>
                <w14:ligatures w14:val="none"/>
              </w:rPr>
              <w:t xml:space="preserve"> CJT calibration using delay/</w:t>
            </w:r>
            <w:proofErr w:type="spellStart"/>
            <w:r>
              <w:rPr>
                <w:rFonts w:ascii="Calibri" w:eastAsia="Times New Roman" w:hAnsi="Calibri" w:cs="Calibri"/>
                <w:kern w:val="0"/>
                <w:sz w:val="20"/>
                <w:szCs w:val="20"/>
                <w:lang w:val="en-US"/>
                <w14:ligatures w14:val="none"/>
              </w:rPr>
              <w:t>freq</w:t>
            </w:r>
            <w:proofErr w:type="spellEnd"/>
            <w:r>
              <w:rPr>
                <w:rFonts w:ascii="Calibri" w:eastAsia="Times New Roman" w:hAnsi="Calibri" w:cs="Calibri"/>
                <w:kern w:val="0"/>
                <w:sz w:val="20"/>
                <w:szCs w:val="20"/>
                <w:lang w:val="en-US"/>
                <w14:ligatures w14:val="none"/>
              </w:rPr>
              <w:t xml:space="preserve"> offset measurement for reporting.</w:t>
            </w:r>
          </w:p>
          <w:p w14:paraId="1E645B46"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9.X.1</w:t>
            </w:r>
            <w:r>
              <w:rPr>
                <w:rFonts w:ascii="Calibri" w:eastAsia="Times New Roman" w:hAnsi="Calibri" w:cs="Calibri"/>
                <w:kern w:val="0"/>
                <w:sz w:val="20"/>
                <w:szCs w:val="20"/>
                <w:lang w:val="en-US"/>
                <w14:ligatures w14:val="none"/>
              </w:rPr>
              <w:t xml:space="preserve"> Introduction</w:t>
            </w:r>
          </w:p>
          <w:p w14:paraId="0B0E43F5"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9.X.2</w:t>
            </w:r>
            <w:r>
              <w:rPr>
                <w:rFonts w:ascii="Calibri" w:eastAsia="Times New Roman" w:hAnsi="Calibri" w:cs="Calibri"/>
                <w:kern w:val="0"/>
                <w:sz w:val="20"/>
                <w:szCs w:val="20"/>
                <w:lang w:val="en-US"/>
                <w14:ligatures w14:val="none"/>
              </w:rPr>
              <w:t xml:space="preserve"> Requirements applicability</w:t>
            </w:r>
          </w:p>
          <w:p w14:paraId="3D51B1F8"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9.X.3</w:t>
            </w:r>
            <w:r>
              <w:rPr>
                <w:rFonts w:ascii="Calibri" w:eastAsia="Times New Roman" w:hAnsi="Calibri" w:cs="Calibri"/>
                <w:kern w:val="0"/>
                <w:sz w:val="20"/>
                <w:szCs w:val="20"/>
                <w:lang w:val="en-US"/>
                <w14:ligatures w14:val="none"/>
              </w:rPr>
              <w:t xml:space="preserve"> Measurement Reporting Requirements</w:t>
            </w:r>
          </w:p>
          <w:p w14:paraId="02255821"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9.X.4</w:t>
            </w:r>
            <w:r>
              <w:rPr>
                <w:rFonts w:ascii="Calibri" w:eastAsia="Times New Roman" w:hAnsi="Calibri" w:cs="Calibri"/>
                <w:kern w:val="0"/>
                <w:sz w:val="20"/>
                <w:szCs w:val="20"/>
                <w:lang w:val="en-US"/>
                <w14:ligatures w14:val="none"/>
              </w:rPr>
              <w:t xml:space="preserve"> Delay offset measurement requirements</w:t>
            </w:r>
          </w:p>
          <w:p w14:paraId="6DB2A614"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9.X.5</w:t>
            </w:r>
            <w:r>
              <w:rPr>
                <w:rFonts w:ascii="Calibri" w:eastAsia="Times New Roman" w:hAnsi="Calibri" w:cs="Calibri"/>
                <w:kern w:val="0"/>
                <w:sz w:val="20"/>
                <w:szCs w:val="20"/>
                <w:lang w:val="en-US"/>
                <w14:ligatures w14:val="none"/>
              </w:rPr>
              <w:t xml:space="preserve"> Frequency offset measurement requirements</w:t>
            </w:r>
          </w:p>
          <w:p w14:paraId="799A4107" w14:textId="77777777" w:rsidR="00F33062" w:rsidRDefault="00F33062">
            <w:pPr>
              <w:spacing w:after="0" w:line="240" w:lineRule="auto"/>
              <w:ind w:left="284"/>
              <w:textAlignment w:val="center"/>
              <w:rPr>
                <w:rFonts w:ascii="Times New Roman" w:eastAsia="Times New Roman" w:hAnsi="Times New Roman" w:cs="Times New Roman"/>
                <w:kern w:val="0"/>
                <w:sz w:val="20"/>
                <w:szCs w:val="20"/>
                <w:lang w:val="en-US"/>
                <w14:ligatures w14:val="none"/>
              </w:rPr>
            </w:pPr>
            <w:r>
              <w:rPr>
                <w:rFonts w:ascii="Calibri" w:eastAsia="Times New Roman" w:hAnsi="Calibri" w:cs="Calibri"/>
                <w:b/>
                <w:bCs/>
                <w:kern w:val="0"/>
                <w:sz w:val="20"/>
                <w:szCs w:val="20"/>
                <w:lang w:val="en-US"/>
                <w14:ligatures w14:val="none"/>
              </w:rPr>
              <w:t>9.X.6</w:t>
            </w:r>
            <w:r>
              <w:rPr>
                <w:rFonts w:ascii="Calibri" w:eastAsia="Times New Roman" w:hAnsi="Calibri" w:cs="Calibri"/>
                <w:kern w:val="0"/>
                <w:sz w:val="20"/>
                <w:szCs w:val="20"/>
                <w:lang w:val="en-US"/>
                <w14:ligatures w14:val="none"/>
              </w:rPr>
              <w:t xml:space="preserve"> Measurement restriction for CSI-RS</w:t>
            </w:r>
          </w:p>
          <w:p w14:paraId="2DBDB2BD" w14:textId="77777777" w:rsidR="00F33062" w:rsidRDefault="00F33062">
            <w:pPr>
              <w:spacing w:after="0" w:line="240" w:lineRule="auto"/>
              <w:ind w:left="284"/>
              <w:textAlignment w:val="center"/>
              <w:rPr>
                <w:rFonts w:ascii="Times New Roman" w:eastAsia="Times New Roman" w:hAnsi="Times New Roman" w:cs="Times New Roman"/>
                <w:color w:val="70AD47"/>
                <w:kern w:val="0"/>
                <w:sz w:val="20"/>
                <w:szCs w:val="20"/>
                <w:lang w:val="en-US"/>
                <w14:ligatures w14:val="none"/>
              </w:rPr>
            </w:pPr>
            <w:r>
              <w:rPr>
                <w:rFonts w:ascii="Calibri" w:eastAsia="Times New Roman" w:hAnsi="Calibri" w:cs="Calibri"/>
                <w:b/>
                <w:bCs/>
                <w:kern w:val="0"/>
                <w:sz w:val="20"/>
                <w:szCs w:val="20"/>
                <w:lang w:val="en-US"/>
                <w14:ligatures w14:val="none"/>
              </w:rPr>
              <w:t>9.X.7</w:t>
            </w:r>
            <w:r>
              <w:rPr>
                <w:rFonts w:ascii="Calibri" w:eastAsia="Times New Roman" w:hAnsi="Calibri" w:cs="Calibri"/>
                <w:kern w:val="0"/>
                <w:sz w:val="20"/>
                <w:szCs w:val="20"/>
                <w:lang w:val="en-US"/>
                <w14:ligatures w14:val="none"/>
              </w:rPr>
              <w:t xml:space="preserve"> Scheduling availability of UE</w:t>
            </w:r>
          </w:p>
        </w:tc>
      </w:tr>
    </w:tbl>
    <w:p w14:paraId="2CF3891F" w14:textId="77777777" w:rsidR="004E45B9" w:rsidRDefault="004E45B9" w:rsidP="007F5898">
      <w:pPr>
        <w:adjustRightInd w:val="0"/>
        <w:snapToGrid w:val="0"/>
        <w:rPr>
          <w:b/>
          <w:bCs/>
          <w:szCs w:val="24"/>
        </w:rPr>
      </w:pPr>
    </w:p>
    <w:p w14:paraId="637768B8" w14:textId="77777777" w:rsidR="00F33062" w:rsidRPr="003E2EA4" w:rsidRDefault="00F33062" w:rsidP="007F5898">
      <w:pPr>
        <w:adjustRightInd w:val="0"/>
        <w:snapToGrid w:val="0"/>
        <w:rPr>
          <w:b/>
          <w:bCs/>
          <w:szCs w:val="24"/>
        </w:rPr>
      </w:pPr>
    </w:p>
    <w:p w14:paraId="07DB0413" w14:textId="479CAB49" w:rsidR="004E45B9" w:rsidRDefault="004E45B9" w:rsidP="004E45B9">
      <w:pPr>
        <w:pStyle w:val="Caption"/>
        <w:rPr>
          <w:bCs/>
          <w:sz w:val="24"/>
          <w:szCs w:val="24"/>
        </w:rPr>
      </w:pPr>
      <w:r>
        <w:rPr>
          <w:bCs/>
          <w:sz w:val="24"/>
          <w:szCs w:val="24"/>
        </w:rPr>
        <w:t>Proposal 1: RAN4 to consider 3 samples to define RRM requirements for timing and frequency offsets between two TRPs.</w:t>
      </w:r>
    </w:p>
    <w:p w14:paraId="78380DB6" w14:textId="77777777" w:rsidR="004E45B9" w:rsidRDefault="004E45B9" w:rsidP="004E45B9">
      <w:pPr>
        <w:pStyle w:val="Caption"/>
        <w:rPr>
          <w:bCs/>
          <w:sz w:val="24"/>
          <w:szCs w:val="24"/>
        </w:rPr>
      </w:pPr>
      <w:r>
        <w:rPr>
          <w:bCs/>
          <w:sz w:val="24"/>
          <w:szCs w:val="24"/>
        </w:rPr>
        <w:t>Proposal 2: RAN4 to adopt higher SNR side condition for the accuracy requirements of the delay and frequency offsets.</w:t>
      </w:r>
    </w:p>
    <w:p w14:paraId="77EA0C57" w14:textId="77777777" w:rsidR="004E45B9" w:rsidRDefault="004E45B9" w:rsidP="004E45B9">
      <w:pPr>
        <w:pStyle w:val="Caption"/>
        <w:rPr>
          <w:bCs/>
          <w:sz w:val="24"/>
          <w:szCs w:val="24"/>
        </w:rPr>
      </w:pPr>
      <w:r>
        <w:rPr>
          <w:bCs/>
          <w:sz w:val="24"/>
          <w:szCs w:val="24"/>
        </w:rPr>
        <w:t>Proposal 3: RAN4 to consider the accuracy requirement as the maximum span between CDF 5% and CDF95% for both TO and FO measurement.</w:t>
      </w:r>
    </w:p>
    <w:p w14:paraId="1B00A62E" w14:textId="77777777" w:rsidR="00602425" w:rsidRDefault="00602425" w:rsidP="00602425">
      <w:pPr>
        <w:pStyle w:val="Caption"/>
        <w:jc w:val="both"/>
        <w:rPr>
          <w:bCs/>
          <w:sz w:val="24"/>
          <w:szCs w:val="24"/>
        </w:rPr>
      </w:pPr>
      <w:r>
        <w:rPr>
          <w:bCs/>
          <w:sz w:val="24"/>
          <w:szCs w:val="24"/>
        </w:rPr>
        <w:t>Proposal 4: RAN4 define the timing requirements for FR2 for Scenario#1.</w:t>
      </w:r>
    </w:p>
    <w:p w14:paraId="25C76DF5" w14:textId="77777777" w:rsidR="00602425" w:rsidRDefault="00602425" w:rsidP="00602425">
      <w:pPr>
        <w:pStyle w:val="Caption"/>
        <w:rPr>
          <w:bCs/>
          <w:sz w:val="24"/>
          <w:szCs w:val="24"/>
        </w:rPr>
      </w:pPr>
      <w:r>
        <w:rPr>
          <w:bCs/>
          <w:sz w:val="24"/>
          <w:szCs w:val="24"/>
        </w:rPr>
        <w:t>Proposal 5: Wait for RAN1 response to discuss the timing requirement for Scenario#2.</w:t>
      </w:r>
    </w:p>
    <w:p w14:paraId="24F6E1A9" w14:textId="77777777" w:rsidR="00602425" w:rsidRDefault="00602425" w:rsidP="00602425">
      <w:pPr>
        <w:pStyle w:val="Caption"/>
        <w:rPr>
          <w:bCs/>
          <w:sz w:val="24"/>
          <w:szCs w:val="24"/>
        </w:rPr>
      </w:pPr>
      <w:r>
        <w:rPr>
          <w:bCs/>
          <w:sz w:val="24"/>
          <w:szCs w:val="24"/>
        </w:rPr>
        <w:t>Proposal 6: If UL TCI states can be associated to SRS, then reuse the same principle in Rel-17 which is no requirement when the UE is requested to switch to a TCI state</w:t>
      </w:r>
      <w:r>
        <w:rPr>
          <w:sz w:val="22"/>
          <w:szCs w:val="22"/>
        </w:rPr>
        <w:t xml:space="preserve"> </w:t>
      </w:r>
      <w:r>
        <w:rPr>
          <w:bCs/>
          <w:sz w:val="24"/>
          <w:szCs w:val="24"/>
        </w:rPr>
        <w:t>with the higher layer parameter TCI-UL-State associated to SRS.</w:t>
      </w:r>
    </w:p>
    <w:p w14:paraId="22CD5ED9" w14:textId="77777777" w:rsidR="00602425" w:rsidRPr="003E2EA4" w:rsidRDefault="00602425" w:rsidP="007F5898">
      <w:pPr>
        <w:adjustRightInd w:val="0"/>
        <w:snapToGrid w:val="0"/>
        <w:rPr>
          <w:rFonts w:eastAsia="PMingLiU"/>
          <w:b/>
          <w:bCs/>
          <w:szCs w:val="24"/>
        </w:rPr>
      </w:pP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5E997A2" w14:textId="7E8856F1" w:rsidR="00092F7F" w:rsidRDefault="00124CF1" w:rsidP="00124CF1">
      <w:pPr>
        <w:rPr>
          <w:szCs w:val="20"/>
        </w:rPr>
      </w:pPr>
      <w:r w:rsidRPr="00BC713F">
        <w:rPr>
          <w:rFonts w:hint="eastAsia"/>
          <w:szCs w:val="20"/>
        </w:rPr>
        <w:t>[</w:t>
      </w:r>
      <w:r w:rsidRPr="00124CF1">
        <w:rPr>
          <w:szCs w:val="20"/>
        </w:rPr>
        <w:t xml:space="preserve">1] </w:t>
      </w:r>
      <w:hyperlink r:id="rId8" w:history="1">
        <w:r w:rsidRPr="00124CF1">
          <w:rPr>
            <w:szCs w:val="20"/>
          </w:rPr>
          <w:t>RP-242394</w:t>
        </w:r>
      </w:hyperlink>
      <w:r w:rsidRPr="00124CF1">
        <w:rPr>
          <w:szCs w:val="20"/>
        </w:rPr>
        <w:t xml:space="preserve">, </w:t>
      </w:r>
      <w:r>
        <w:rPr>
          <w:szCs w:val="20"/>
        </w:rPr>
        <w:t>Revised Work Item: NR MIMO Phase 5, Samsung</w:t>
      </w:r>
    </w:p>
    <w:p w14:paraId="40152C68" w14:textId="0A84575E" w:rsidR="00A77960" w:rsidRPr="00BC713F" w:rsidRDefault="00C35F17" w:rsidP="006E3D54">
      <w:pPr>
        <w:tabs>
          <w:tab w:val="left" w:pos="1985"/>
        </w:tabs>
        <w:jc w:val="both"/>
        <w:rPr>
          <w:szCs w:val="20"/>
        </w:rPr>
      </w:pPr>
      <w:r w:rsidRPr="00BC713F">
        <w:rPr>
          <w:rFonts w:hint="eastAsia"/>
          <w:szCs w:val="20"/>
        </w:rPr>
        <w:t>[</w:t>
      </w:r>
      <w:r w:rsidRPr="00BC713F">
        <w:rPr>
          <w:szCs w:val="20"/>
        </w:rPr>
        <w:t xml:space="preserve">2] </w:t>
      </w:r>
      <w:r w:rsidR="003E2EA4" w:rsidRPr="003E2EA4">
        <w:rPr>
          <w:szCs w:val="20"/>
        </w:rPr>
        <w:t>R4-2502596</w:t>
      </w:r>
      <w:r w:rsidRPr="00BC713F">
        <w:rPr>
          <w:szCs w:val="20"/>
        </w:rPr>
        <w:t>,</w:t>
      </w:r>
      <w:r w:rsidR="003E2EA4">
        <w:rPr>
          <w:szCs w:val="20"/>
        </w:rPr>
        <w:t xml:space="preserve"> </w:t>
      </w:r>
      <w:r w:rsidRPr="00BC713F">
        <w:rPr>
          <w:szCs w:val="20"/>
        </w:rPr>
        <w:t>WF on RRM requirements for NR_MIMO_Ph5 (Part2)</w:t>
      </w:r>
      <w:bookmarkEnd w:id="9"/>
    </w:p>
    <w:p w14:paraId="448633DE" w14:textId="77777777" w:rsidR="006E3D54" w:rsidRPr="00092F7F" w:rsidRDefault="006E3D54">
      <w:pPr>
        <w:rPr>
          <w:rFonts w:eastAsia="PMingLiU"/>
        </w:rPr>
      </w:pPr>
    </w:p>
    <w:sectPr w:rsidR="006E3D54"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4D230" w14:textId="77777777" w:rsidR="00FD6A90" w:rsidRDefault="00FD6A90">
      <w:r>
        <w:separator/>
      </w:r>
    </w:p>
  </w:endnote>
  <w:endnote w:type="continuationSeparator" w:id="0">
    <w:p w14:paraId="143AA858" w14:textId="77777777" w:rsidR="00FD6A90" w:rsidRDefault="00FD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541E" w14:textId="77777777" w:rsidR="00FD6A90" w:rsidRDefault="00FD6A90">
      <w:r>
        <w:separator/>
      </w:r>
    </w:p>
  </w:footnote>
  <w:footnote w:type="continuationSeparator" w:id="0">
    <w:p w14:paraId="015853D0" w14:textId="77777777" w:rsidR="00FD6A90" w:rsidRDefault="00FD6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33"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8"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2"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43"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7"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49"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39"/>
  </w:num>
  <w:num w:numId="2" w16cid:durableId="732966245">
    <w:abstractNumId w:val="21"/>
  </w:num>
  <w:num w:numId="3" w16cid:durableId="1907839048">
    <w:abstractNumId w:val="1"/>
  </w:num>
  <w:num w:numId="4" w16cid:durableId="757598599">
    <w:abstractNumId w:val="0"/>
  </w:num>
  <w:num w:numId="5" w16cid:durableId="1026977557">
    <w:abstractNumId w:val="11"/>
  </w:num>
  <w:num w:numId="6" w16cid:durableId="2036539747">
    <w:abstractNumId w:val="32"/>
  </w:num>
  <w:num w:numId="7" w16cid:durableId="1220440313">
    <w:abstractNumId w:val="16"/>
  </w:num>
  <w:num w:numId="8" w16cid:durableId="669648128">
    <w:abstractNumId w:val="25"/>
  </w:num>
  <w:num w:numId="9" w16cid:durableId="835463054">
    <w:abstractNumId w:val="42"/>
  </w:num>
  <w:num w:numId="10" w16cid:durableId="750850867">
    <w:abstractNumId w:val="35"/>
  </w:num>
  <w:num w:numId="11" w16cid:durableId="231157541">
    <w:abstractNumId w:val="31"/>
  </w:num>
  <w:num w:numId="12" w16cid:durableId="757949310">
    <w:abstractNumId w:val="8"/>
  </w:num>
  <w:num w:numId="13" w16cid:durableId="1632826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36"/>
  </w:num>
  <w:num w:numId="17" w16cid:durableId="360907316">
    <w:abstractNumId w:val="11"/>
  </w:num>
  <w:num w:numId="18" w16cid:durableId="45840642">
    <w:abstractNumId w:val="29"/>
  </w:num>
  <w:num w:numId="19" w16cid:durableId="427315066">
    <w:abstractNumId w:val="13"/>
  </w:num>
  <w:num w:numId="20" w16cid:durableId="1120999057">
    <w:abstractNumId w:val="37"/>
  </w:num>
  <w:num w:numId="21" w16cid:durableId="1790005146">
    <w:abstractNumId w:val="26"/>
  </w:num>
  <w:num w:numId="22" w16cid:durableId="1055079985">
    <w:abstractNumId w:val="34"/>
  </w:num>
  <w:num w:numId="23" w16cid:durableId="178011931">
    <w:abstractNumId w:val="12"/>
  </w:num>
  <w:num w:numId="24" w16cid:durableId="341933901">
    <w:abstractNumId w:val="4"/>
  </w:num>
  <w:num w:numId="25" w16cid:durableId="1468088982">
    <w:abstractNumId w:val="22"/>
  </w:num>
  <w:num w:numId="26" w16cid:durableId="634914918">
    <w:abstractNumId w:val="38"/>
  </w:num>
  <w:num w:numId="27" w16cid:durableId="173963908">
    <w:abstractNumId w:val="41"/>
  </w:num>
  <w:num w:numId="28" w16cid:durableId="1121921332">
    <w:abstractNumId w:val="23"/>
  </w:num>
  <w:num w:numId="29" w16cid:durableId="1421953127">
    <w:abstractNumId w:val="15"/>
  </w:num>
  <w:num w:numId="30" w16cid:durableId="71663259">
    <w:abstractNumId w:val="14"/>
  </w:num>
  <w:num w:numId="31" w16cid:durableId="17045919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41"/>
  </w:num>
  <w:num w:numId="33" w16cid:durableId="64035618">
    <w:abstractNumId w:val="22"/>
  </w:num>
  <w:num w:numId="34" w16cid:durableId="2141339939">
    <w:abstractNumId w:val="11"/>
  </w:num>
  <w:num w:numId="35" w16cid:durableId="617219018">
    <w:abstractNumId w:val="50"/>
  </w:num>
  <w:num w:numId="36" w16cid:durableId="1607497302">
    <w:abstractNumId w:val="11"/>
  </w:num>
  <w:num w:numId="37" w16cid:durableId="43871007">
    <w:abstractNumId w:val="4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36"/>
  </w:num>
  <w:num w:numId="39" w16cid:durableId="1852644537">
    <w:abstractNumId w:val="24"/>
  </w:num>
  <w:num w:numId="40" w16cid:durableId="1980765682">
    <w:abstractNumId w:val="45"/>
  </w:num>
  <w:num w:numId="41" w16cid:durableId="1652061042">
    <w:abstractNumId w:val="46"/>
  </w:num>
  <w:num w:numId="42" w16cid:durableId="465437710">
    <w:abstractNumId w:val="17"/>
  </w:num>
  <w:num w:numId="43" w16cid:durableId="2132935285">
    <w:abstractNumId w:val="49"/>
    <w:lvlOverride w:ilvl="1">
      <w:startOverride w:val="1"/>
    </w:lvlOverride>
  </w:num>
  <w:num w:numId="44" w16cid:durableId="2132935285">
    <w:abstractNumId w:val="49"/>
    <w:lvlOverride w:ilvl="1"/>
    <w:lvlOverride w:ilvl="2">
      <w:startOverride w:val="1"/>
    </w:lvlOverride>
  </w:num>
  <w:num w:numId="45" w16cid:durableId="655959810">
    <w:abstractNumId w:val="28"/>
  </w:num>
  <w:num w:numId="46" w16cid:durableId="184370914">
    <w:abstractNumId w:val="18"/>
  </w:num>
  <w:num w:numId="47" w16cid:durableId="2024084972">
    <w:abstractNumId w:val="2"/>
  </w:num>
  <w:num w:numId="48" w16cid:durableId="1740905146">
    <w:abstractNumId w:val="6"/>
  </w:num>
  <w:num w:numId="49" w16cid:durableId="2073500937">
    <w:abstractNumId w:val="9"/>
  </w:num>
  <w:num w:numId="50" w16cid:durableId="622274990">
    <w:abstractNumId w:val="3"/>
  </w:num>
  <w:num w:numId="51" w16cid:durableId="1971665786">
    <w:abstractNumId w:val="32"/>
  </w:num>
  <w:num w:numId="52" w16cid:durableId="1029602816">
    <w:abstractNumId w:val="4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47"/>
  </w:num>
  <w:num w:numId="54" w16cid:durableId="1714767931">
    <w:abstractNumId w:val="43"/>
  </w:num>
  <w:num w:numId="55" w16cid:durableId="1831555160">
    <w:abstractNumId w:val="10"/>
  </w:num>
  <w:num w:numId="56" w16cid:durableId="591668466">
    <w:abstractNumId w:val="5"/>
  </w:num>
  <w:num w:numId="57" w16cid:durableId="213466842">
    <w:abstractNumId w:val="5"/>
  </w:num>
  <w:num w:numId="58" w16cid:durableId="25066870">
    <w:abstractNumId w:val="40"/>
  </w:num>
  <w:num w:numId="59" w16cid:durableId="710036725">
    <w:abstractNumId w:val="44"/>
  </w:num>
  <w:num w:numId="60" w16cid:durableId="584728360">
    <w:abstractNumId w:val="43"/>
  </w:num>
  <w:num w:numId="61" w16cid:durableId="1462115514">
    <w:abstractNumId w:val="27"/>
  </w:num>
  <w:num w:numId="62" w16cid:durableId="1900093097">
    <w:abstractNumId w:val="48"/>
  </w:num>
  <w:num w:numId="63" w16cid:durableId="286201699">
    <w:abstractNumId w:val="19"/>
  </w:num>
  <w:num w:numId="64" w16cid:durableId="1375042127">
    <w:abstractNumId w:val="32"/>
  </w:num>
  <w:num w:numId="65" w16cid:durableId="1106315511">
    <w:abstractNumId w:val="30"/>
  </w:num>
  <w:num w:numId="66" w16cid:durableId="325087429">
    <w:abstractNumId w:val="7"/>
  </w:num>
  <w:num w:numId="67" w16cid:durableId="844633927">
    <w:abstractNumId w:val="20"/>
  </w:num>
  <w:num w:numId="68" w16cid:durableId="682786753">
    <w:abstractNumId w:val="33"/>
  </w:num>
  <w:num w:numId="69" w16cid:durableId="1461454320">
    <w:abstractNumId w:val="33"/>
  </w:num>
  <w:num w:numId="70" w16cid:durableId="14794963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5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B71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1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485</TotalTime>
  <Pages>8</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16</cp:revision>
  <dcterms:created xsi:type="dcterms:W3CDTF">2025-03-25T02:35:00Z</dcterms:created>
  <dcterms:modified xsi:type="dcterms:W3CDTF">2025-03-28T21:55:00Z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